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976" w:rsidRPr="00BF21A3" w:rsidRDefault="007A4A6A" w:rsidP="007A4A6A">
      <w:pPr>
        <w:jc w:val="center"/>
        <w:rPr>
          <w:rFonts w:eastAsia="標楷體"/>
          <w:b/>
          <w:sz w:val="36"/>
        </w:rPr>
      </w:pPr>
      <w:r w:rsidRPr="00BF21A3">
        <w:rPr>
          <w:rFonts w:eastAsia="標楷體"/>
          <w:b/>
          <w:sz w:val="36"/>
        </w:rPr>
        <w:t>臺北市立瑠公國中</w:t>
      </w:r>
      <w:r w:rsidRPr="00BF21A3">
        <w:rPr>
          <w:rFonts w:eastAsia="標楷體"/>
          <w:b/>
          <w:sz w:val="36"/>
        </w:rPr>
        <w:t xml:space="preserve"> 107 </w:t>
      </w:r>
      <w:r w:rsidRPr="00BF21A3">
        <w:rPr>
          <w:rFonts w:eastAsia="標楷體"/>
          <w:b/>
          <w:sz w:val="36"/>
        </w:rPr>
        <w:t>學年度第一學期</w:t>
      </w:r>
      <w:r w:rsidRPr="00BF21A3">
        <w:rPr>
          <w:rFonts w:eastAsia="標楷體"/>
          <w:b/>
          <w:sz w:val="36"/>
        </w:rPr>
        <w:t xml:space="preserve"> </w:t>
      </w:r>
      <w:r w:rsidR="001A26A6" w:rsidRPr="00BF21A3">
        <w:rPr>
          <w:rFonts w:eastAsia="標楷體"/>
          <w:b/>
          <w:sz w:val="36"/>
        </w:rPr>
        <w:t>七</w:t>
      </w:r>
      <w:r w:rsidRPr="00BF21A3">
        <w:rPr>
          <w:rFonts w:eastAsia="標楷體"/>
          <w:b/>
          <w:sz w:val="36"/>
        </w:rPr>
        <w:t>年級健康教育科</w:t>
      </w:r>
      <w:r w:rsidR="001A26A6" w:rsidRPr="00BF21A3">
        <w:rPr>
          <w:rFonts w:eastAsia="標楷體"/>
          <w:b/>
          <w:sz w:val="36"/>
        </w:rPr>
        <w:t xml:space="preserve"> </w:t>
      </w:r>
      <w:r w:rsidRPr="00BF21A3">
        <w:rPr>
          <w:rFonts w:eastAsia="標楷體"/>
          <w:b/>
          <w:sz w:val="36"/>
        </w:rPr>
        <w:t>期末考試題卷</w:t>
      </w:r>
    </w:p>
    <w:p w:rsidR="007A4A6A" w:rsidRPr="00BF21A3" w:rsidRDefault="007A4A6A" w:rsidP="007A4A6A">
      <w:pPr>
        <w:snapToGrid w:val="0"/>
        <w:ind w:left="280" w:hangingChars="100" w:hanging="280"/>
        <w:jc w:val="both"/>
        <w:rPr>
          <w:rFonts w:eastAsia="標楷體"/>
          <w:b/>
          <w:sz w:val="28"/>
        </w:rPr>
      </w:pPr>
      <w:r w:rsidRPr="00BF21A3">
        <w:rPr>
          <w:rFonts w:eastAsia="標楷體"/>
          <w:b/>
          <w:sz w:val="28"/>
        </w:rPr>
        <w:t>※</w:t>
      </w:r>
      <w:r w:rsidRPr="00BF21A3">
        <w:rPr>
          <w:rFonts w:eastAsia="標楷體"/>
          <w:b/>
          <w:sz w:val="28"/>
        </w:rPr>
        <w:t>本次測驗為單一選擇題，共</w:t>
      </w:r>
      <w:r w:rsidRPr="00BF21A3">
        <w:rPr>
          <w:rFonts w:eastAsia="標楷體"/>
          <w:b/>
          <w:sz w:val="28"/>
        </w:rPr>
        <w:t>25</w:t>
      </w:r>
      <w:r w:rsidRPr="00BF21A3">
        <w:rPr>
          <w:rFonts w:eastAsia="標楷體"/>
          <w:b/>
          <w:sz w:val="28"/>
        </w:rPr>
        <w:t>題每題</w:t>
      </w:r>
      <w:r w:rsidRPr="00BF21A3">
        <w:rPr>
          <w:rFonts w:eastAsia="標楷體"/>
          <w:b/>
          <w:sz w:val="28"/>
        </w:rPr>
        <w:t xml:space="preserve"> 4</w:t>
      </w:r>
      <w:r w:rsidRPr="00BF21A3">
        <w:rPr>
          <w:rFonts w:eastAsia="標楷體"/>
          <w:b/>
          <w:sz w:val="28"/>
        </w:rPr>
        <w:t>分，總分</w:t>
      </w:r>
      <w:r w:rsidRPr="00BF21A3">
        <w:rPr>
          <w:rFonts w:eastAsia="標楷體"/>
          <w:b/>
          <w:sz w:val="28"/>
        </w:rPr>
        <w:t xml:space="preserve"> 100 </w:t>
      </w:r>
      <w:r w:rsidRPr="00BF21A3">
        <w:rPr>
          <w:rFonts w:eastAsia="標楷體"/>
          <w:b/>
          <w:sz w:val="28"/>
        </w:rPr>
        <w:t>分，採電腦閱卷，請務必使用</w:t>
      </w:r>
      <w:r w:rsidRPr="00BF21A3">
        <w:rPr>
          <w:rFonts w:eastAsia="標楷體"/>
          <w:b/>
          <w:sz w:val="28"/>
        </w:rPr>
        <w:t xml:space="preserve"> 2B </w:t>
      </w:r>
      <w:r w:rsidRPr="00BF21A3">
        <w:rPr>
          <w:rFonts w:eastAsia="標楷體"/>
          <w:b/>
          <w:sz w:val="28"/>
        </w:rPr>
        <w:t>鉛筆作答，依題號</w:t>
      </w:r>
      <w:r w:rsidRPr="00BF21A3">
        <w:rPr>
          <w:rFonts w:eastAsia="標楷體"/>
          <w:b/>
          <w:sz w:val="28"/>
        </w:rPr>
        <w:t xml:space="preserve"> </w:t>
      </w:r>
      <w:r w:rsidRPr="00BF21A3">
        <w:rPr>
          <w:rFonts w:eastAsia="標楷體"/>
          <w:b/>
          <w:sz w:val="28"/>
        </w:rPr>
        <w:t>將正確答案劃記在答案卡上！</w:t>
      </w:r>
    </w:p>
    <w:p w:rsidR="004E1711" w:rsidRPr="00BF21A3" w:rsidRDefault="00816D26" w:rsidP="004E1711">
      <w:pPr>
        <w:snapToGrid w:val="0"/>
        <w:ind w:left="280" w:hangingChars="100" w:hanging="280"/>
        <w:jc w:val="right"/>
        <w:rPr>
          <w:rFonts w:eastAsia="標楷體"/>
          <w:b/>
          <w:sz w:val="28"/>
        </w:rPr>
      </w:pPr>
      <w:r w:rsidRPr="00BF21A3">
        <w:rPr>
          <w:rFonts w:eastAsia="標楷體"/>
          <w:b/>
          <w:sz w:val="28"/>
        </w:rPr>
        <w:t>班級：七年＿＿班＿＿號</w:t>
      </w:r>
      <w:r w:rsidRPr="00BF21A3">
        <w:rPr>
          <w:rFonts w:eastAsia="標楷體"/>
          <w:b/>
          <w:sz w:val="28"/>
        </w:rPr>
        <w:t xml:space="preserve"> </w:t>
      </w:r>
      <w:r w:rsidRPr="00BF21A3">
        <w:rPr>
          <w:rFonts w:eastAsia="標楷體"/>
          <w:b/>
          <w:sz w:val="28"/>
        </w:rPr>
        <w:t>姓名：＿＿＿＿＿＿＿</w:t>
      </w:r>
    </w:p>
    <w:p w:rsidR="004E1711" w:rsidRPr="00BF21A3" w:rsidRDefault="004E1711" w:rsidP="007A4A6A">
      <w:pPr>
        <w:snapToGrid w:val="0"/>
        <w:ind w:left="280" w:hangingChars="100" w:hanging="280"/>
        <w:jc w:val="both"/>
        <w:rPr>
          <w:rFonts w:eastAsia="標楷體"/>
          <w:b/>
          <w:sz w:val="28"/>
        </w:rPr>
        <w:sectPr w:rsidR="004E1711" w:rsidRPr="00BF21A3" w:rsidSect="002B198B">
          <w:footerReference w:type="default" r:id="rId6"/>
          <w:pgSz w:w="14175" w:h="20015" w:code="1"/>
          <w:pgMar w:top="851" w:right="851" w:bottom="851" w:left="851" w:header="0" w:footer="283" w:gutter="0"/>
          <w:cols w:space="425"/>
          <w:docGrid w:type="lines" w:linePitch="360"/>
        </w:sectPr>
      </w:pPr>
    </w:p>
    <w:p w:rsidR="007A4A6A" w:rsidRPr="00BF21A3" w:rsidRDefault="004E1711" w:rsidP="004E1711">
      <w:pPr>
        <w:jc w:val="both"/>
        <w:rPr>
          <w:rFonts w:eastAsia="標楷體"/>
          <w:b/>
          <w:u w:val="single"/>
        </w:rPr>
      </w:pPr>
      <w:r w:rsidRPr="00BF21A3">
        <w:rPr>
          <w:rFonts w:eastAsia="標楷體"/>
          <w:b/>
          <w:u w:val="single"/>
        </w:rPr>
        <w:t>閱讀測驗一、請閱讀下列文章及資訊並回答</w:t>
      </w:r>
      <w:r w:rsidR="00FE1E66" w:rsidRPr="00BF21A3">
        <w:rPr>
          <w:rFonts w:eastAsia="標楷體"/>
          <w:b/>
          <w:u w:val="single"/>
        </w:rPr>
        <w:t>第</w:t>
      </w:r>
      <w:r w:rsidRPr="00BF21A3">
        <w:rPr>
          <w:rFonts w:eastAsia="標楷體"/>
          <w:b/>
          <w:u w:val="single"/>
        </w:rPr>
        <w:t>01</w:t>
      </w:r>
      <w:r w:rsidRPr="00BF21A3">
        <w:rPr>
          <w:rFonts w:eastAsia="標楷體"/>
          <w:b/>
          <w:u w:val="single"/>
        </w:rPr>
        <w:t>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8"/>
      </w:tblGrid>
      <w:tr w:rsidR="00FE1E66" w:rsidRPr="00BF21A3" w:rsidTr="00A5344F">
        <w:tc>
          <w:tcPr>
            <w:tcW w:w="594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5344F" w:rsidRPr="00BF21A3" w:rsidRDefault="00A5344F" w:rsidP="00FE1E66">
            <w:pPr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  <w:b/>
                <w:bCs/>
              </w:rPr>
              <w:t>非洲豬瘟介紹</w:t>
            </w:r>
          </w:p>
          <w:p w:rsidR="001A26A6" w:rsidRPr="00BF21A3" w:rsidRDefault="00FE1E66" w:rsidP="001A26A6">
            <w:pPr>
              <w:spacing w:afterLines="20" w:after="72"/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</w:rPr>
              <w:t xml:space="preserve">　　</w:t>
            </w:r>
            <w:r w:rsidR="001A26A6" w:rsidRPr="00BF21A3">
              <w:rPr>
                <w:rFonts w:eastAsia="標楷體"/>
              </w:rPr>
              <w:t>非洲豬瘟</w:t>
            </w:r>
            <w:r w:rsidRPr="00BF21A3">
              <w:rPr>
                <w:rFonts w:eastAsia="標楷體"/>
              </w:rPr>
              <w:t>是由病毒引起的一種高度傳染性之惡性豬隻疫病。發病豬隻，特徵為發高熱及</w:t>
            </w:r>
            <w:r w:rsidR="001A26A6" w:rsidRPr="00BF21A3">
              <w:rPr>
                <w:rFonts w:eastAsia="標楷體"/>
              </w:rPr>
              <w:t>皮膚呈現紫斑點，全身內臟的出血，尤以淋巴結，腎臟和腸粘膜最明顯。</w:t>
            </w:r>
          </w:p>
          <w:p w:rsidR="00FE1E66" w:rsidRPr="00BF21A3" w:rsidRDefault="001A26A6" w:rsidP="00FE1E66">
            <w:pPr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</w:rPr>
              <w:t xml:space="preserve">　　</w:t>
            </w:r>
            <w:r w:rsidR="00FE1E66" w:rsidRPr="00BF21A3">
              <w:rPr>
                <w:rFonts w:eastAsia="標楷體"/>
              </w:rPr>
              <w:t>非洲豬瘟雖造成家豬及野豬的急性、惡性傳染病，所有品種和年齡的豬均可能感染，但不會感染人，我國經屠宰衛生檢查合格的豬隻，豬皮均蓋有檢查合格標誌供消費者辨識，消費者在市場購買豬肉時，只要注意選擇蓋有合格印的豬肉，食用安全無虞。</w:t>
            </w:r>
          </w:p>
          <w:p w:rsidR="00FE1E66" w:rsidRPr="00BF21A3" w:rsidRDefault="00A5344F" w:rsidP="00FE1E66">
            <w:pPr>
              <w:jc w:val="right"/>
              <w:rPr>
                <w:rFonts w:eastAsia="標楷體"/>
              </w:rPr>
            </w:pPr>
            <w:r w:rsidRPr="00BF21A3">
              <w:rPr>
                <w:rFonts w:eastAsia="標楷體"/>
                <w:sz w:val="20"/>
              </w:rPr>
              <w:t>（</w:t>
            </w:r>
            <w:r w:rsidR="00FE1E66" w:rsidRPr="00BF21A3">
              <w:rPr>
                <w:rFonts w:eastAsia="標楷體"/>
                <w:sz w:val="20"/>
              </w:rPr>
              <w:t>資料來源：行政院農業委員會</w:t>
            </w:r>
            <w:r w:rsidR="00575308" w:rsidRPr="00BF21A3">
              <w:rPr>
                <w:rFonts w:eastAsia="標楷體"/>
                <w:sz w:val="20"/>
              </w:rPr>
              <w:t xml:space="preserve"> </w:t>
            </w:r>
            <w:r w:rsidR="00FE1E66" w:rsidRPr="00BF21A3">
              <w:rPr>
                <w:rFonts w:eastAsia="標楷體"/>
                <w:sz w:val="20"/>
              </w:rPr>
              <w:t>動植物防疫檢疫局</w:t>
            </w:r>
            <w:r w:rsidRPr="00BF21A3">
              <w:rPr>
                <w:rFonts w:eastAsia="標楷體"/>
                <w:sz w:val="20"/>
              </w:rPr>
              <w:t>）</w:t>
            </w:r>
          </w:p>
        </w:tc>
      </w:tr>
    </w:tbl>
    <w:p w:rsidR="00FE1E66" w:rsidRPr="00BF21A3" w:rsidRDefault="00A5344F" w:rsidP="000A2781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01</w:t>
      </w:r>
      <w:r w:rsidRPr="00BF21A3">
        <w:rPr>
          <w:rFonts w:eastAsia="標楷體"/>
        </w:rPr>
        <w:t>（　　）近日來非洲豬瘟事件備受關注，</w:t>
      </w:r>
      <w:r w:rsidRPr="00BF21A3">
        <w:rPr>
          <w:rFonts w:eastAsia="標楷體"/>
          <w:u w:val="single"/>
        </w:rPr>
        <w:t>瑠公</w:t>
      </w:r>
      <w:r w:rsidRPr="00BF21A3">
        <w:rPr>
          <w:rFonts w:eastAsia="標楷體"/>
        </w:rPr>
        <w:t>國中</w:t>
      </w:r>
      <w:r w:rsidR="0083716D" w:rsidRPr="00BF21A3">
        <w:rPr>
          <w:rFonts w:eastAsia="標楷體"/>
        </w:rPr>
        <w:t>的</w:t>
      </w:r>
      <w:r w:rsidRPr="00BF21A3">
        <w:rPr>
          <w:rFonts w:eastAsia="標楷體"/>
        </w:rPr>
        <w:t>七年級學生們針對此議題與這學期健康教育課程所學內容進行連結</w:t>
      </w:r>
      <w:r w:rsidR="00816D26" w:rsidRPr="00BF21A3">
        <w:rPr>
          <w:rFonts w:eastAsia="標楷體"/>
        </w:rPr>
        <w:t>。</w:t>
      </w:r>
      <w:r w:rsidRPr="00BF21A3">
        <w:rPr>
          <w:rFonts w:eastAsia="標楷體"/>
        </w:rPr>
        <w:t xml:space="preserve">請問：何人概念較為正確？　</w:t>
      </w:r>
      <w:r w:rsidRPr="00BF21A3">
        <w:rPr>
          <w:rFonts w:eastAsia="標楷體"/>
        </w:rPr>
        <w:t>(A)</w:t>
      </w:r>
      <w:r w:rsidRPr="00BF21A3">
        <w:rPr>
          <w:rFonts w:eastAsia="標楷體"/>
          <w:u w:val="single"/>
        </w:rPr>
        <w:t>志祥</w:t>
      </w:r>
      <w:r w:rsidRPr="00BF21A3">
        <w:rPr>
          <w:rFonts w:eastAsia="標楷體"/>
        </w:rPr>
        <w:t>：「</w:t>
      </w:r>
      <w:r w:rsidR="00816D26" w:rsidRPr="00BF21A3">
        <w:rPr>
          <w:rFonts w:eastAsia="標楷體"/>
        </w:rPr>
        <w:t>會</w:t>
      </w:r>
      <w:r w:rsidRPr="00BF21A3">
        <w:rPr>
          <w:rFonts w:eastAsia="標楷體"/>
        </w:rPr>
        <w:t>被非洲豬瘟感染的腎臟與腸</w:t>
      </w:r>
      <w:r w:rsidR="008F3D58" w:rsidRPr="00BF21A3">
        <w:rPr>
          <w:rFonts w:eastAsia="標楷體"/>
        </w:rPr>
        <w:t>，</w:t>
      </w:r>
      <w:r w:rsidRPr="00BF21A3">
        <w:rPr>
          <w:rFonts w:eastAsia="標楷體"/>
        </w:rPr>
        <w:t xml:space="preserve">位於人體的腹腔。」　</w:t>
      </w:r>
      <w:r w:rsidRPr="00BF21A3">
        <w:rPr>
          <w:rFonts w:eastAsia="標楷體"/>
        </w:rPr>
        <w:t>(B)</w:t>
      </w:r>
      <w:r w:rsidRPr="00BF21A3">
        <w:rPr>
          <w:rFonts w:eastAsia="標楷體"/>
          <w:u w:val="single"/>
        </w:rPr>
        <w:t>君豪</w:t>
      </w:r>
      <w:r w:rsidRPr="00BF21A3">
        <w:rPr>
          <w:rFonts w:eastAsia="標楷體"/>
        </w:rPr>
        <w:t>：「</w:t>
      </w:r>
      <w:r w:rsidR="00816D26" w:rsidRPr="00BF21A3">
        <w:rPr>
          <w:rFonts w:eastAsia="標楷體"/>
        </w:rPr>
        <w:t>非洲豬瘟的感染會對我們的生理健康造成威脅。</w:t>
      </w:r>
      <w:r w:rsidRPr="00BF21A3">
        <w:rPr>
          <w:rFonts w:eastAsia="標楷體"/>
        </w:rPr>
        <w:t xml:space="preserve">」　</w:t>
      </w:r>
      <w:r w:rsidRPr="00BF21A3">
        <w:rPr>
          <w:rFonts w:eastAsia="標楷體"/>
        </w:rPr>
        <w:t>(C)</w:t>
      </w:r>
      <w:r w:rsidR="0083716D" w:rsidRPr="00BF21A3">
        <w:rPr>
          <w:rFonts w:eastAsia="標楷體"/>
          <w:u w:val="single"/>
        </w:rPr>
        <w:t>果鴻</w:t>
      </w:r>
      <w:r w:rsidR="00816D26" w:rsidRPr="00BF21A3">
        <w:rPr>
          <w:rFonts w:eastAsia="標楷體"/>
        </w:rPr>
        <w:t>：「非洲豬瘟事件可能會影響人們的心理健康。」</w:t>
      </w:r>
      <w:r w:rsidRPr="00BF21A3">
        <w:rPr>
          <w:rFonts w:eastAsia="標楷體"/>
        </w:rPr>
        <w:t xml:space="preserve">　</w:t>
      </w:r>
      <w:r w:rsidRPr="00BF21A3">
        <w:rPr>
          <w:rFonts w:eastAsia="標楷體"/>
        </w:rPr>
        <w:t>(D)</w:t>
      </w:r>
      <w:r w:rsidR="0083716D" w:rsidRPr="00BF21A3">
        <w:rPr>
          <w:rFonts w:eastAsia="標楷體"/>
          <w:u w:val="single"/>
        </w:rPr>
        <w:t>怡璇</w:t>
      </w:r>
      <w:r w:rsidR="00816D26" w:rsidRPr="00BF21A3">
        <w:rPr>
          <w:rFonts w:eastAsia="標楷體"/>
        </w:rPr>
        <w:t>：「印上</w:t>
      </w:r>
      <w:r w:rsidR="0083716D" w:rsidRPr="00BF21A3">
        <w:rPr>
          <w:rFonts w:eastAsia="標楷體"/>
        </w:rPr>
        <w:t>檢驗</w:t>
      </w:r>
      <w:r w:rsidR="00816D26" w:rsidRPr="00BF21A3">
        <w:rPr>
          <w:rFonts w:eastAsia="標楷體"/>
        </w:rPr>
        <w:t>合格標章的豬皮主要提供六大類營養素中的醣類。」</w:t>
      </w:r>
    </w:p>
    <w:p w:rsidR="007A4A6A" w:rsidRPr="00BF21A3" w:rsidRDefault="00FE1E66" w:rsidP="004E1711">
      <w:pPr>
        <w:jc w:val="both"/>
        <w:rPr>
          <w:rFonts w:eastAsia="標楷體"/>
        </w:rPr>
      </w:pPr>
      <w:r w:rsidRPr="00BF21A3">
        <w:rPr>
          <w:rFonts w:eastAsia="標楷體"/>
          <w:b/>
          <w:u w:val="single"/>
        </w:rPr>
        <w:t>閱讀測驗二、請閱讀下列文章及資訊並回答第</w:t>
      </w:r>
      <w:r w:rsidRPr="00BF21A3">
        <w:rPr>
          <w:rFonts w:eastAsia="標楷體"/>
          <w:b/>
          <w:u w:val="single"/>
        </w:rPr>
        <w:t>02-03</w:t>
      </w:r>
      <w:r w:rsidRPr="00BF21A3">
        <w:rPr>
          <w:rFonts w:eastAsia="標楷體"/>
          <w:b/>
          <w:u w:val="single"/>
        </w:rPr>
        <w:t>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8"/>
      </w:tblGrid>
      <w:tr w:rsidR="0083716D" w:rsidRPr="00BF21A3" w:rsidTr="0083716D">
        <w:tc>
          <w:tcPr>
            <w:tcW w:w="601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3716D" w:rsidRPr="00BF21A3" w:rsidRDefault="0083716D" w:rsidP="0083716D">
            <w:pPr>
              <w:jc w:val="both"/>
              <w:rPr>
                <w:rFonts w:eastAsia="標楷體"/>
                <w:b/>
              </w:rPr>
            </w:pPr>
            <w:r w:rsidRPr="00BF21A3">
              <w:rPr>
                <w:rFonts w:eastAsia="標楷體"/>
                <w:b/>
              </w:rPr>
              <w:t>資訊一、青春的象徵？！</w:t>
            </w:r>
            <w:r w:rsidRPr="00BF21A3">
              <w:rPr>
                <w:rFonts w:eastAsia="標楷體"/>
                <w:b/>
              </w:rPr>
              <w:t>─</w:t>
            </w:r>
            <w:r w:rsidRPr="00BF21A3">
              <w:rPr>
                <w:rFonts w:eastAsia="標楷體"/>
                <w:b/>
              </w:rPr>
              <w:t>青春痘</w:t>
            </w:r>
          </w:p>
          <w:p w:rsidR="0083716D" w:rsidRPr="00BF21A3" w:rsidRDefault="0083716D" w:rsidP="0083716D">
            <w:pPr>
              <w:spacing w:afterLines="20" w:after="72"/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</w:rPr>
              <w:t xml:space="preserve">　　身體的組織，在成長過程中由於內分泌的關係，引起油脂腺大量分泌，在排泄不了的時候，油脂腺會發生阻塞，如果這個時候，剛好有細菌在這裡滋生，我們的體內就派來了殺菌的白血球來到這個「災區」，於是就形成了「發炎」。這個發炎的區域，被賦予一個很詩情畫意的名字：它叫「青春痘」。青春痘，正式名稱是「痤瘡」，其形成與遺傳、個人衛生習慣或荷爾蒙分泌有關。</w:t>
            </w:r>
          </w:p>
          <w:p w:rsidR="0083716D" w:rsidRPr="00BF21A3" w:rsidRDefault="0083716D" w:rsidP="0083716D">
            <w:pPr>
              <w:jc w:val="both"/>
              <w:rPr>
                <w:rFonts w:eastAsia="標楷體"/>
                <w:b/>
              </w:rPr>
            </w:pPr>
            <w:r w:rsidRPr="00BF21A3">
              <w:rPr>
                <w:rFonts w:eastAsia="標楷體"/>
                <w:b/>
              </w:rPr>
              <w:t>資訊二、痘痘貼有效嗎？</w:t>
            </w:r>
          </w:p>
          <w:p w:rsidR="0083716D" w:rsidRPr="00BF21A3" w:rsidRDefault="0083716D" w:rsidP="0083716D">
            <w:pPr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</w:rPr>
              <w:t xml:space="preserve">　　長滿青春痘的</w:t>
            </w:r>
            <w:r w:rsidRPr="00BF21A3">
              <w:rPr>
                <w:rFonts w:eastAsia="標楷體"/>
                <w:u w:val="single"/>
              </w:rPr>
              <w:t>小豪</w:t>
            </w:r>
            <w:r w:rsidRPr="00BF21A3">
              <w:rPr>
                <w:rFonts w:eastAsia="標楷體"/>
              </w:rPr>
              <w:t>在藥妝店看到了「痘痘貼」商品，包裝上的說明標榜著使用痘痘貼，就可以讓痘痘自然消除，而且不會留下疤痕。</w:t>
            </w:r>
            <w:r w:rsidRPr="00BF21A3">
              <w:rPr>
                <w:rFonts w:eastAsia="標楷體"/>
                <w:u w:val="single"/>
              </w:rPr>
              <w:t>小豪</w:t>
            </w:r>
            <w:r w:rsidRPr="00BF21A3">
              <w:rPr>
                <w:rFonts w:eastAsia="標楷體"/>
              </w:rPr>
              <w:t>滿心期待痘痘會自己消除，連續幾天都貼著痘痘貼。結果反而發現，青春痘的地方越來越紅腫，並沒有消退的感覺，這樣的結果讓他感到很困惑，難道這個商品是騙人的嗎？</w:t>
            </w:r>
          </w:p>
          <w:p w:rsidR="0083716D" w:rsidRPr="00BF21A3" w:rsidRDefault="0083716D" w:rsidP="0083716D">
            <w:pPr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</w:rPr>
              <w:t xml:space="preserve">　　痘痘貼把痘痘與外界阻隔開來，成分是水楊酸、消炎止痛藥等，達抑菌的效果，但並沒有抗生素成分，並無法殺菌。而使痘痘發炎的痤瘡桿菌是厭氧性細菌，在覆蓋上痘痘貼的封閉缺氧環境中恰好會加重發炎，使分泌物無法順利排出。所以，如果真的要使用痘痘貼的話，需先將痘痘內部清潔處理乾淨後再使用，而且要適時地更換，才能夠達到隔離保護、幫助皮膚不留疤的功效。</w:t>
            </w:r>
          </w:p>
          <w:p w:rsidR="0083716D" w:rsidRPr="00BF21A3" w:rsidRDefault="0083716D" w:rsidP="000C32AA">
            <w:pPr>
              <w:jc w:val="right"/>
              <w:rPr>
                <w:rFonts w:eastAsia="標楷體"/>
                <w:b/>
              </w:rPr>
            </w:pPr>
            <w:r w:rsidRPr="00BF21A3">
              <w:rPr>
                <w:rFonts w:eastAsia="標楷體"/>
                <w:sz w:val="20"/>
              </w:rPr>
              <w:t>(</w:t>
            </w:r>
            <w:r w:rsidRPr="00BF21A3">
              <w:rPr>
                <w:rFonts w:eastAsia="標楷體"/>
                <w:sz w:val="20"/>
              </w:rPr>
              <w:t>資訊來源：</w:t>
            </w:r>
            <w:r w:rsidR="000C32AA" w:rsidRPr="00BF21A3">
              <w:rPr>
                <w:rFonts w:eastAsia="標楷體"/>
                <w:sz w:val="20"/>
              </w:rPr>
              <w:t>衛生福利部</w:t>
            </w:r>
            <w:r w:rsidR="000C32AA" w:rsidRPr="00BF21A3">
              <w:rPr>
                <w:rFonts w:eastAsia="標楷體"/>
                <w:sz w:val="20"/>
              </w:rPr>
              <w:t xml:space="preserve"> </w:t>
            </w:r>
            <w:r w:rsidRPr="00BF21A3">
              <w:rPr>
                <w:rFonts w:eastAsia="標楷體"/>
                <w:sz w:val="20"/>
              </w:rPr>
              <w:t>國民健康署</w:t>
            </w:r>
            <w:r w:rsidR="000C32AA" w:rsidRPr="00BF21A3">
              <w:rPr>
                <w:rFonts w:eastAsia="標楷體"/>
                <w:sz w:val="20"/>
              </w:rPr>
              <w:t xml:space="preserve"> </w:t>
            </w:r>
            <w:r w:rsidRPr="00BF21A3">
              <w:rPr>
                <w:rFonts w:eastAsia="標楷體"/>
                <w:sz w:val="20"/>
              </w:rPr>
              <w:t>青少年網站</w:t>
            </w:r>
            <w:r w:rsidRPr="00BF21A3">
              <w:rPr>
                <w:rFonts w:eastAsia="標楷體"/>
                <w:sz w:val="20"/>
              </w:rPr>
              <w:t>)</w:t>
            </w:r>
          </w:p>
        </w:tc>
      </w:tr>
    </w:tbl>
    <w:p w:rsidR="000A2781" w:rsidRPr="00BF21A3" w:rsidRDefault="000A2781" w:rsidP="000A2781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0</w:t>
      </w:r>
      <w:r w:rsidR="00CD72EB">
        <w:rPr>
          <w:rFonts w:eastAsia="標楷體"/>
        </w:rPr>
        <w:t>2</w:t>
      </w:r>
      <w:r w:rsidRPr="00BF21A3">
        <w:rPr>
          <w:rFonts w:eastAsia="標楷體"/>
        </w:rPr>
        <w:t>（　　）根據</w:t>
      </w:r>
      <w:r w:rsidR="00964BEB" w:rsidRPr="00BF21A3">
        <w:rPr>
          <w:rFonts w:eastAsia="標楷體"/>
        </w:rPr>
        <w:t>文章</w:t>
      </w:r>
      <w:r w:rsidR="0015230E" w:rsidRPr="00BF21A3">
        <w:rPr>
          <w:rFonts w:eastAsia="標楷體"/>
        </w:rPr>
        <w:t>對</w:t>
      </w:r>
      <w:r w:rsidRPr="00BF21A3">
        <w:rPr>
          <w:rFonts w:eastAsia="標楷體"/>
        </w:rPr>
        <w:t>於青春痘的敘述，</w:t>
      </w:r>
      <w:r w:rsidR="0015230E" w:rsidRPr="00BF21A3">
        <w:rPr>
          <w:rFonts w:eastAsia="標楷體"/>
        </w:rPr>
        <w:t>下列選項</w:t>
      </w:r>
      <w:r w:rsidRPr="00BF21A3">
        <w:rPr>
          <w:rFonts w:eastAsia="標楷體"/>
        </w:rPr>
        <w:t>何者</w:t>
      </w:r>
      <w:r w:rsidR="0015230E" w:rsidRPr="00BF21A3">
        <w:rPr>
          <w:rFonts w:eastAsia="標楷體"/>
        </w:rPr>
        <w:t>最為</w:t>
      </w:r>
      <w:r w:rsidRPr="00BF21A3">
        <w:rPr>
          <w:rFonts w:eastAsia="標楷體"/>
        </w:rPr>
        <w:t xml:space="preserve">正確？　</w:t>
      </w:r>
      <w:r w:rsidRPr="00BF21A3">
        <w:rPr>
          <w:rFonts w:eastAsia="標楷體"/>
        </w:rPr>
        <w:t>(A)</w:t>
      </w:r>
      <w:r w:rsidRPr="00BF21A3">
        <w:rPr>
          <w:rFonts w:eastAsia="標楷體"/>
        </w:rPr>
        <w:t xml:space="preserve">青春痘成因可歸類為影響健康因素中的「生物因素」與「生活型態」　</w:t>
      </w:r>
      <w:r w:rsidRPr="00BF21A3">
        <w:rPr>
          <w:rFonts w:eastAsia="標楷體"/>
        </w:rPr>
        <w:t>(B)</w:t>
      </w:r>
      <w:r w:rsidR="003672D9" w:rsidRPr="00BF21A3">
        <w:rPr>
          <w:rFonts w:eastAsia="標楷體"/>
        </w:rPr>
        <w:t>因</w:t>
      </w:r>
      <w:r w:rsidRPr="00BF21A3">
        <w:rPr>
          <w:rFonts w:eastAsia="標楷體"/>
        </w:rPr>
        <w:t>痤瘡只</w:t>
      </w:r>
      <w:r w:rsidR="0015230E" w:rsidRPr="00BF21A3">
        <w:rPr>
          <w:rFonts w:eastAsia="標楷體"/>
        </w:rPr>
        <w:t>會</w:t>
      </w:r>
      <w:r w:rsidRPr="00BF21A3">
        <w:rPr>
          <w:rFonts w:eastAsia="標楷體"/>
        </w:rPr>
        <w:t>發生於青春期，所以</w:t>
      </w:r>
      <w:r w:rsidR="0015230E" w:rsidRPr="00BF21A3">
        <w:rPr>
          <w:rFonts w:eastAsia="標楷體"/>
        </w:rPr>
        <w:t>又</w:t>
      </w:r>
      <w:r w:rsidRPr="00BF21A3">
        <w:rPr>
          <w:rFonts w:eastAsia="標楷體"/>
        </w:rPr>
        <w:t xml:space="preserve">被稱為青春痘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青春痘是因為受到痤瘡病毒的感染而形成　</w:t>
      </w:r>
      <w:r w:rsidRPr="00BF21A3">
        <w:rPr>
          <w:rFonts w:eastAsia="標楷體"/>
        </w:rPr>
        <w:t>(D)</w:t>
      </w:r>
      <w:r w:rsidR="0015230E" w:rsidRPr="00BF21A3">
        <w:rPr>
          <w:rFonts w:eastAsia="標楷體"/>
        </w:rPr>
        <w:t>水楊酸能夠有效抑制痤瘡病毒的生長</w:t>
      </w:r>
      <w:r w:rsidRPr="00BF21A3">
        <w:rPr>
          <w:rFonts w:eastAsia="標楷體"/>
        </w:rPr>
        <w:t>。</w:t>
      </w:r>
    </w:p>
    <w:p w:rsidR="00816D26" w:rsidRPr="00BF21A3" w:rsidRDefault="000A2781" w:rsidP="00964BEB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0</w:t>
      </w:r>
      <w:r w:rsidR="00CD72EB">
        <w:rPr>
          <w:rFonts w:eastAsia="標楷體"/>
        </w:rPr>
        <w:t>3</w:t>
      </w:r>
      <w:bookmarkStart w:id="0" w:name="_GoBack"/>
      <w:bookmarkEnd w:id="0"/>
      <w:r w:rsidRPr="00BF21A3">
        <w:rPr>
          <w:rFonts w:eastAsia="標楷體"/>
        </w:rPr>
        <w:t>（　　）</w:t>
      </w:r>
      <w:r w:rsidR="00964BEB" w:rsidRPr="00BF21A3">
        <w:rPr>
          <w:rFonts w:eastAsia="標楷體"/>
        </w:rPr>
        <w:t>為什麼</w:t>
      </w:r>
      <w:r w:rsidR="00964BEB" w:rsidRPr="00BF21A3">
        <w:rPr>
          <w:rFonts w:eastAsia="標楷體"/>
          <w:u w:val="single"/>
        </w:rPr>
        <w:t>小豪</w:t>
      </w:r>
      <w:r w:rsidR="00964BEB" w:rsidRPr="00BF21A3">
        <w:rPr>
          <w:rFonts w:eastAsia="標楷體"/>
        </w:rPr>
        <w:t xml:space="preserve">使用痘痘貼後，青春痘不但沒有減少，反而更加紅腫發炎？　</w:t>
      </w:r>
      <w:r w:rsidR="00964BEB" w:rsidRPr="00BF21A3">
        <w:rPr>
          <w:rFonts w:eastAsia="標楷體"/>
        </w:rPr>
        <w:t>(A)</w:t>
      </w:r>
      <w:r w:rsidR="00964BEB" w:rsidRPr="00BF21A3">
        <w:rPr>
          <w:rFonts w:eastAsia="標楷體"/>
        </w:rPr>
        <w:t xml:space="preserve">因為他太急著想要成效，只要持續貼下去痘痘自然會消腫　</w:t>
      </w:r>
      <w:r w:rsidR="00964BEB" w:rsidRPr="00BF21A3">
        <w:rPr>
          <w:rFonts w:eastAsia="標楷體"/>
        </w:rPr>
        <w:t>(B)</w:t>
      </w:r>
      <w:r w:rsidR="00964BEB" w:rsidRPr="00BF21A3">
        <w:rPr>
          <w:rFonts w:eastAsia="標楷體"/>
        </w:rPr>
        <w:t xml:space="preserve">因為他沒有做好皮膚的清潔，也沒有適時更換痘痘貼　</w:t>
      </w:r>
      <w:r w:rsidR="00964BEB" w:rsidRPr="00BF21A3">
        <w:rPr>
          <w:rFonts w:eastAsia="標楷體"/>
        </w:rPr>
        <w:t>(C)</w:t>
      </w:r>
      <w:r w:rsidR="00964BEB" w:rsidRPr="00BF21A3">
        <w:rPr>
          <w:rFonts w:eastAsia="標楷體"/>
        </w:rPr>
        <w:t>因為他沒有買到含有抗生素的痘痘貼，所以才沒有</w:t>
      </w:r>
      <w:r w:rsidR="001A26A6" w:rsidRPr="00BF21A3">
        <w:rPr>
          <w:rFonts w:eastAsia="標楷體"/>
        </w:rPr>
        <w:t>達到</w:t>
      </w:r>
      <w:r w:rsidR="00964BEB" w:rsidRPr="00BF21A3">
        <w:rPr>
          <w:rFonts w:eastAsia="標楷體"/>
        </w:rPr>
        <w:t>預期</w:t>
      </w:r>
      <w:r w:rsidR="001A26A6" w:rsidRPr="00BF21A3">
        <w:rPr>
          <w:rFonts w:eastAsia="標楷體"/>
        </w:rPr>
        <w:t>的</w:t>
      </w:r>
      <w:r w:rsidR="00964BEB" w:rsidRPr="00BF21A3">
        <w:rPr>
          <w:rFonts w:eastAsia="標楷體"/>
        </w:rPr>
        <w:t xml:space="preserve">效果　</w:t>
      </w:r>
      <w:r w:rsidR="00964BEB" w:rsidRPr="00BF21A3">
        <w:rPr>
          <w:rFonts w:eastAsia="標楷體"/>
        </w:rPr>
        <w:t>(D)</w:t>
      </w:r>
      <w:r w:rsidR="00964BEB" w:rsidRPr="00BF21A3">
        <w:rPr>
          <w:rFonts w:eastAsia="標楷體"/>
        </w:rPr>
        <w:t>因為他沒有確實將痘痘與空氣阻隔，</w:t>
      </w:r>
      <w:r w:rsidR="001A26A6" w:rsidRPr="00BF21A3">
        <w:rPr>
          <w:rFonts w:eastAsia="標楷體"/>
        </w:rPr>
        <w:t>反而</w:t>
      </w:r>
      <w:r w:rsidR="00964BEB" w:rsidRPr="00BF21A3">
        <w:rPr>
          <w:rFonts w:eastAsia="標楷體"/>
        </w:rPr>
        <w:t>讓空氣中的病菌持續汙染原本的發炎處。</w:t>
      </w:r>
    </w:p>
    <w:p w:rsidR="004E1711" w:rsidRPr="00BF21A3" w:rsidRDefault="002B198B" w:rsidP="006C0391">
      <w:pPr>
        <w:spacing w:afterLines="20" w:after="72"/>
        <w:jc w:val="both"/>
        <w:rPr>
          <w:rFonts w:eastAsia="標楷體"/>
          <w:b/>
          <w:u w:val="single"/>
        </w:rPr>
      </w:pPr>
      <w:r w:rsidRPr="00BF21A3">
        <w:rPr>
          <w:rFonts w:eastAsia="標楷體"/>
          <w:b/>
          <w:u w:val="single"/>
        </w:rPr>
        <w:t>閱讀測驗</w:t>
      </w:r>
      <w:r w:rsidR="00FE1E66" w:rsidRPr="00BF21A3">
        <w:rPr>
          <w:rFonts w:eastAsia="標楷體"/>
          <w:b/>
          <w:u w:val="single"/>
        </w:rPr>
        <w:t>三</w:t>
      </w:r>
      <w:r w:rsidRPr="00BF21A3">
        <w:rPr>
          <w:rFonts w:eastAsia="標楷體"/>
          <w:b/>
          <w:u w:val="single"/>
        </w:rPr>
        <w:t>、請閱讀下列文章及資訊並回答</w:t>
      </w:r>
      <w:r w:rsidR="00FE1E66" w:rsidRPr="00BF21A3">
        <w:rPr>
          <w:rFonts w:eastAsia="標楷體"/>
          <w:b/>
          <w:u w:val="single"/>
        </w:rPr>
        <w:t>第</w:t>
      </w:r>
      <w:r w:rsidRPr="00BF21A3">
        <w:rPr>
          <w:rFonts w:eastAsia="標楷體"/>
          <w:b/>
          <w:u w:val="single"/>
        </w:rPr>
        <w:t>0</w:t>
      </w:r>
      <w:r w:rsidR="00FE1E66" w:rsidRPr="00BF21A3">
        <w:rPr>
          <w:rFonts w:eastAsia="標楷體"/>
          <w:b/>
          <w:u w:val="single"/>
        </w:rPr>
        <w:t>4</w:t>
      </w:r>
      <w:r w:rsidRPr="00BF21A3">
        <w:rPr>
          <w:rFonts w:eastAsia="標楷體"/>
          <w:b/>
          <w:u w:val="single"/>
        </w:rPr>
        <w:t>-05</w:t>
      </w:r>
      <w:r w:rsidRPr="00BF21A3">
        <w:rPr>
          <w:rFonts w:eastAsia="標楷體"/>
          <w:b/>
          <w:u w:val="single"/>
        </w:rPr>
        <w:t>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205"/>
        <w:gridCol w:w="2206"/>
      </w:tblGrid>
      <w:tr w:rsidR="006C0391" w:rsidRPr="00BF21A3" w:rsidTr="00FE1E66">
        <w:tc>
          <w:tcPr>
            <w:tcW w:w="1537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6C0391" w:rsidRPr="00BF21A3" w:rsidRDefault="006C0391" w:rsidP="006C0391">
            <w:pPr>
              <w:jc w:val="center"/>
              <w:rPr>
                <w:rFonts w:eastAsia="標楷體"/>
                <w:b/>
              </w:rPr>
            </w:pPr>
            <w:r w:rsidRPr="00BF21A3">
              <w:rPr>
                <w:rFonts w:eastAsia="標楷體"/>
                <w:b/>
              </w:rPr>
              <w:t>六大類食物</w:t>
            </w:r>
          </w:p>
        </w:tc>
        <w:tc>
          <w:tcPr>
            <w:tcW w:w="2205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6C0391" w:rsidRPr="00BF21A3" w:rsidRDefault="006C0391" w:rsidP="006C0391">
            <w:pPr>
              <w:jc w:val="center"/>
              <w:rPr>
                <w:rFonts w:eastAsia="標楷體"/>
                <w:b/>
              </w:rPr>
            </w:pPr>
            <w:r w:rsidRPr="00BF21A3">
              <w:rPr>
                <w:rFonts w:eastAsia="標楷體"/>
                <w:b/>
              </w:rPr>
              <w:t>成人版</w:t>
            </w:r>
          </w:p>
        </w:tc>
        <w:tc>
          <w:tcPr>
            <w:tcW w:w="2206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6C0391" w:rsidRPr="00BF21A3" w:rsidRDefault="006C0391" w:rsidP="006C0391">
            <w:pPr>
              <w:jc w:val="center"/>
              <w:rPr>
                <w:rFonts w:eastAsia="標楷體"/>
                <w:b/>
              </w:rPr>
            </w:pPr>
            <w:r w:rsidRPr="00BF21A3">
              <w:rPr>
                <w:rFonts w:eastAsia="標楷體"/>
                <w:b/>
              </w:rPr>
              <w:t>青少年版</w:t>
            </w:r>
          </w:p>
        </w:tc>
      </w:tr>
      <w:tr w:rsidR="006C0391" w:rsidRPr="00BF21A3" w:rsidTr="00FE1E66">
        <w:tc>
          <w:tcPr>
            <w:tcW w:w="1537" w:type="dxa"/>
            <w:tcBorders>
              <w:left w:val="thinThickSmallGap" w:sz="18" w:space="0" w:color="auto"/>
            </w:tcBorders>
            <w:shd w:val="clear" w:color="auto" w:fill="000000" w:themeFill="text1"/>
            <w:vAlign w:val="center"/>
          </w:tcPr>
          <w:p w:rsidR="006C0391" w:rsidRPr="00BF21A3" w:rsidRDefault="00357620" w:rsidP="006C0391">
            <w:pPr>
              <w:jc w:val="center"/>
              <w:rPr>
                <w:rFonts w:eastAsia="標楷體"/>
                <w:b/>
              </w:rPr>
            </w:pPr>
            <w:r w:rsidRPr="00BF21A3">
              <w:rPr>
                <w:rFonts w:eastAsia="標楷體"/>
                <w:b/>
              </w:rPr>
              <w:t>汙損處一</w:t>
            </w:r>
          </w:p>
        </w:tc>
        <w:tc>
          <w:tcPr>
            <w:tcW w:w="2205" w:type="dxa"/>
            <w:vAlign w:val="center"/>
          </w:tcPr>
          <w:p w:rsidR="006C0391" w:rsidRPr="00BF21A3" w:rsidRDefault="006C0391" w:rsidP="006C0391">
            <w:pPr>
              <w:jc w:val="center"/>
              <w:rPr>
                <w:rFonts w:eastAsia="標楷體"/>
              </w:rPr>
            </w:pPr>
            <w:r w:rsidRPr="00BF21A3">
              <w:rPr>
                <w:rFonts w:eastAsia="標楷體"/>
              </w:rPr>
              <w:t>1.5-4</w:t>
            </w:r>
            <w:r w:rsidRPr="00BF21A3">
              <w:rPr>
                <w:rFonts w:eastAsia="標楷體"/>
              </w:rPr>
              <w:t>碗</w:t>
            </w:r>
          </w:p>
        </w:tc>
        <w:tc>
          <w:tcPr>
            <w:tcW w:w="2206" w:type="dxa"/>
            <w:tcBorders>
              <w:right w:val="thinThickSmallGap" w:sz="18" w:space="0" w:color="auto"/>
            </w:tcBorders>
            <w:vAlign w:val="center"/>
          </w:tcPr>
          <w:p w:rsidR="006C0391" w:rsidRPr="00BF21A3" w:rsidRDefault="006C0391" w:rsidP="006C0391">
            <w:pPr>
              <w:jc w:val="center"/>
              <w:rPr>
                <w:rFonts w:eastAsia="標楷體"/>
              </w:rPr>
            </w:pPr>
            <w:r w:rsidRPr="00BF21A3">
              <w:rPr>
                <w:rFonts w:eastAsia="標楷體"/>
              </w:rPr>
              <w:t>2.5-5</w:t>
            </w:r>
            <w:r w:rsidRPr="00BF21A3">
              <w:rPr>
                <w:rFonts w:eastAsia="標楷體"/>
              </w:rPr>
              <w:t>碗</w:t>
            </w:r>
          </w:p>
        </w:tc>
      </w:tr>
      <w:tr w:rsidR="006C0391" w:rsidRPr="00BF21A3" w:rsidTr="00FE1E66">
        <w:tc>
          <w:tcPr>
            <w:tcW w:w="1537" w:type="dxa"/>
            <w:tcBorders>
              <w:lef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6C0391" w:rsidRPr="00BF21A3" w:rsidRDefault="006C0391" w:rsidP="006C0391">
            <w:pPr>
              <w:jc w:val="center"/>
              <w:rPr>
                <w:rFonts w:eastAsia="標楷體"/>
                <w:b/>
              </w:rPr>
            </w:pPr>
            <w:r w:rsidRPr="00BF21A3">
              <w:rPr>
                <w:rFonts w:eastAsia="標楷體"/>
                <w:b/>
              </w:rPr>
              <w:t>乳品類</w:t>
            </w:r>
          </w:p>
        </w:tc>
        <w:tc>
          <w:tcPr>
            <w:tcW w:w="2205" w:type="dxa"/>
            <w:vAlign w:val="center"/>
          </w:tcPr>
          <w:p w:rsidR="006C0391" w:rsidRPr="00BF21A3" w:rsidRDefault="006C0391" w:rsidP="006C0391">
            <w:pPr>
              <w:jc w:val="center"/>
              <w:rPr>
                <w:rFonts w:eastAsia="標楷體"/>
              </w:rPr>
            </w:pPr>
            <w:r w:rsidRPr="00BF21A3">
              <w:rPr>
                <w:rFonts w:eastAsia="標楷體"/>
              </w:rPr>
              <w:t>1.5-2</w:t>
            </w:r>
            <w:r w:rsidRPr="00BF21A3">
              <w:rPr>
                <w:rFonts w:eastAsia="標楷體"/>
              </w:rPr>
              <w:t>杯</w:t>
            </w:r>
          </w:p>
        </w:tc>
        <w:tc>
          <w:tcPr>
            <w:tcW w:w="2206" w:type="dxa"/>
            <w:tcBorders>
              <w:right w:val="thinThickSmallGap" w:sz="18" w:space="0" w:color="auto"/>
            </w:tcBorders>
            <w:vAlign w:val="center"/>
          </w:tcPr>
          <w:p w:rsidR="006C0391" w:rsidRPr="00BF21A3" w:rsidRDefault="006C0391" w:rsidP="006C0391">
            <w:pPr>
              <w:jc w:val="center"/>
              <w:rPr>
                <w:rFonts w:eastAsia="標楷體"/>
              </w:rPr>
            </w:pPr>
            <w:r w:rsidRPr="00BF21A3">
              <w:rPr>
                <w:rFonts w:eastAsia="標楷體"/>
              </w:rPr>
              <w:t>1.5-2</w:t>
            </w:r>
            <w:r w:rsidRPr="00BF21A3">
              <w:rPr>
                <w:rFonts w:eastAsia="標楷體"/>
              </w:rPr>
              <w:t>杯</w:t>
            </w:r>
          </w:p>
        </w:tc>
      </w:tr>
      <w:tr w:rsidR="006C0391" w:rsidRPr="00BF21A3" w:rsidTr="00FE1E66">
        <w:tc>
          <w:tcPr>
            <w:tcW w:w="1537" w:type="dxa"/>
            <w:tcBorders>
              <w:left w:val="thinThickSmallGap" w:sz="18" w:space="0" w:color="auto"/>
            </w:tcBorders>
            <w:shd w:val="clear" w:color="auto" w:fill="000000" w:themeFill="text1"/>
            <w:vAlign w:val="center"/>
          </w:tcPr>
          <w:p w:rsidR="006C0391" w:rsidRPr="00BF21A3" w:rsidRDefault="00357620" w:rsidP="006C0391">
            <w:pPr>
              <w:jc w:val="center"/>
              <w:rPr>
                <w:rFonts w:eastAsia="標楷體"/>
                <w:b/>
              </w:rPr>
            </w:pPr>
            <w:r w:rsidRPr="00BF21A3">
              <w:rPr>
                <w:rFonts w:eastAsia="標楷體"/>
                <w:b/>
              </w:rPr>
              <w:t>汙損處二</w:t>
            </w:r>
          </w:p>
        </w:tc>
        <w:tc>
          <w:tcPr>
            <w:tcW w:w="2205" w:type="dxa"/>
            <w:vAlign w:val="center"/>
          </w:tcPr>
          <w:p w:rsidR="006C0391" w:rsidRPr="00BF21A3" w:rsidRDefault="006C0391" w:rsidP="006C0391">
            <w:pPr>
              <w:jc w:val="center"/>
              <w:rPr>
                <w:rFonts w:eastAsia="標楷體"/>
              </w:rPr>
            </w:pPr>
            <w:r w:rsidRPr="00BF21A3">
              <w:rPr>
                <w:rFonts w:eastAsia="標楷體"/>
              </w:rPr>
              <w:t>3-8</w:t>
            </w:r>
            <w:r w:rsidRPr="00BF21A3">
              <w:rPr>
                <w:rFonts w:eastAsia="標楷體"/>
              </w:rPr>
              <w:t>份</w:t>
            </w:r>
          </w:p>
        </w:tc>
        <w:tc>
          <w:tcPr>
            <w:tcW w:w="2206" w:type="dxa"/>
            <w:tcBorders>
              <w:right w:val="thinThickSmallGap" w:sz="18" w:space="0" w:color="auto"/>
            </w:tcBorders>
            <w:vAlign w:val="center"/>
          </w:tcPr>
          <w:p w:rsidR="006C0391" w:rsidRPr="00BF21A3" w:rsidRDefault="006C0391" w:rsidP="006C0391">
            <w:pPr>
              <w:jc w:val="center"/>
              <w:rPr>
                <w:rFonts w:eastAsia="標楷體"/>
              </w:rPr>
            </w:pPr>
            <w:r w:rsidRPr="00BF21A3">
              <w:rPr>
                <w:rFonts w:eastAsia="標楷體"/>
              </w:rPr>
              <w:t>4-12</w:t>
            </w:r>
            <w:r w:rsidRPr="00BF21A3">
              <w:rPr>
                <w:rFonts w:eastAsia="標楷體"/>
              </w:rPr>
              <w:t>份</w:t>
            </w:r>
          </w:p>
        </w:tc>
      </w:tr>
      <w:tr w:rsidR="006C0391" w:rsidRPr="00BF21A3" w:rsidTr="00FE1E66">
        <w:tc>
          <w:tcPr>
            <w:tcW w:w="1537" w:type="dxa"/>
            <w:tcBorders>
              <w:lef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6C0391" w:rsidRPr="00BF21A3" w:rsidRDefault="006C0391" w:rsidP="006C0391">
            <w:pPr>
              <w:jc w:val="center"/>
              <w:rPr>
                <w:rFonts w:eastAsia="標楷體"/>
                <w:b/>
              </w:rPr>
            </w:pPr>
            <w:r w:rsidRPr="00BF21A3">
              <w:rPr>
                <w:rFonts w:eastAsia="標楷體"/>
                <w:b/>
              </w:rPr>
              <w:t>蔬菜類</w:t>
            </w:r>
          </w:p>
        </w:tc>
        <w:tc>
          <w:tcPr>
            <w:tcW w:w="2205" w:type="dxa"/>
            <w:vAlign w:val="center"/>
          </w:tcPr>
          <w:p w:rsidR="006C0391" w:rsidRPr="00BF21A3" w:rsidRDefault="006C0391" w:rsidP="006C0391">
            <w:pPr>
              <w:jc w:val="center"/>
              <w:rPr>
                <w:rFonts w:eastAsia="標楷體"/>
              </w:rPr>
            </w:pPr>
            <w:r w:rsidRPr="00BF21A3">
              <w:rPr>
                <w:rFonts w:eastAsia="標楷體"/>
              </w:rPr>
              <w:t>3-5</w:t>
            </w:r>
            <w:r w:rsidRPr="00BF21A3">
              <w:rPr>
                <w:rFonts w:eastAsia="標楷體"/>
              </w:rPr>
              <w:t>碟</w:t>
            </w:r>
          </w:p>
        </w:tc>
        <w:tc>
          <w:tcPr>
            <w:tcW w:w="2206" w:type="dxa"/>
            <w:tcBorders>
              <w:right w:val="thinThickSmallGap" w:sz="18" w:space="0" w:color="auto"/>
            </w:tcBorders>
            <w:vAlign w:val="center"/>
          </w:tcPr>
          <w:p w:rsidR="006C0391" w:rsidRPr="00BF21A3" w:rsidRDefault="006C0391" w:rsidP="006C0391">
            <w:pPr>
              <w:jc w:val="center"/>
              <w:rPr>
                <w:rFonts w:eastAsia="標楷體"/>
              </w:rPr>
            </w:pPr>
            <w:r w:rsidRPr="00BF21A3">
              <w:rPr>
                <w:rFonts w:eastAsia="標楷體"/>
              </w:rPr>
              <w:t>3-6</w:t>
            </w:r>
            <w:r w:rsidRPr="00BF21A3">
              <w:rPr>
                <w:rFonts w:eastAsia="標楷體"/>
              </w:rPr>
              <w:t>碟</w:t>
            </w:r>
          </w:p>
        </w:tc>
      </w:tr>
      <w:tr w:rsidR="006C0391" w:rsidRPr="00BF21A3" w:rsidTr="00FE1E66">
        <w:tc>
          <w:tcPr>
            <w:tcW w:w="1537" w:type="dxa"/>
            <w:tcBorders>
              <w:lef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6C0391" w:rsidRPr="00BF21A3" w:rsidRDefault="006C0391" w:rsidP="006C0391">
            <w:pPr>
              <w:jc w:val="center"/>
              <w:rPr>
                <w:rFonts w:eastAsia="標楷體"/>
                <w:b/>
              </w:rPr>
            </w:pPr>
            <w:r w:rsidRPr="00BF21A3">
              <w:rPr>
                <w:rFonts w:eastAsia="標楷體"/>
                <w:b/>
              </w:rPr>
              <w:t>水果類</w:t>
            </w:r>
          </w:p>
        </w:tc>
        <w:tc>
          <w:tcPr>
            <w:tcW w:w="2205" w:type="dxa"/>
            <w:vAlign w:val="center"/>
          </w:tcPr>
          <w:p w:rsidR="006C0391" w:rsidRPr="00BF21A3" w:rsidRDefault="006C0391" w:rsidP="006C0391">
            <w:pPr>
              <w:jc w:val="center"/>
              <w:rPr>
                <w:rFonts w:eastAsia="標楷體"/>
              </w:rPr>
            </w:pPr>
            <w:r w:rsidRPr="00BF21A3">
              <w:rPr>
                <w:rFonts w:eastAsia="標楷體"/>
              </w:rPr>
              <w:t>2-4</w:t>
            </w:r>
            <w:r w:rsidRPr="00BF21A3">
              <w:rPr>
                <w:rFonts w:eastAsia="標楷體"/>
              </w:rPr>
              <w:t>份</w:t>
            </w:r>
          </w:p>
        </w:tc>
        <w:tc>
          <w:tcPr>
            <w:tcW w:w="2206" w:type="dxa"/>
            <w:tcBorders>
              <w:right w:val="thinThickSmallGap" w:sz="18" w:space="0" w:color="auto"/>
            </w:tcBorders>
            <w:vAlign w:val="center"/>
          </w:tcPr>
          <w:p w:rsidR="006C0391" w:rsidRPr="00BF21A3" w:rsidRDefault="006C0391" w:rsidP="006C0391">
            <w:pPr>
              <w:jc w:val="center"/>
              <w:rPr>
                <w:rFonts w:eastAsia="標楷體"/>
              </w:rPr>
            </w:pPr>
            <w:r w:rsidRPr="00BF21A3">
              <w:rPr>
                <w:rFonts w:eastAsia="標楷體"/>
              </w:rPr>
              <w:t>2-5</w:t>
            </w:r>
            <w:r w:rsidRPr="00BF21A3">
              <w:rPr>
                <w:rFonts w:eastAsia="標楷體"/>
              </w:rPr>
              <w:t>份</w:t>
            </w:r>
          </w:p>
        </w:tc>
      </w:tr>
      <w:tr w:rsidR="006C0391" w:rsidRPr="00BF21A3" w:rsidTr="00FE1E66">
        <w:tc>
          <w:tcPr>
            <w:tcW w:w="1537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6C0391" w:rsidRPr="00BF21A3" w:rsidRDefault="006C0391" w:rsidP="006C0391">
            <w:pPr>
              <w:jc w:val="center"/>
              <w:rPr>
                <w:rFonts w:eastAsia="標楷體"/>
                <w:b/>
              </w:rPr>
            </w:pPr>
            <w:r w:rsidRPr="00BF21A3">
              <w:rPr>
                <w:rFonts w:eastAsia="標楷體"/>
                <w:b/>
              </w:rPr>
              <w:t>油脂與</w:t>
            </w:r>
          </w:p>
          <w:p w:rsidR="006C0391" w:rsidRPr="00BF21A3" w:rsidRDefault="006C0391" w:rsidP="006C0391">
            <w:pPr>
              <w:jc w:val="center"/>
              <w:rPr>
                <w:rFonts w:eastAsia="標楷體"/>
                <w:b/>
              </w:rPr>
            </w:pPr>
            <w:r w:rsidRPr="00BF21A3">
              <w:rPr>
                <w:rFonts w:eastAsia="標楷體"/>
                <w:b/>
              </w:rPr>
              <w:t>堅果種子類</w:t>
            </w:r>
          </w:p>
        </w:tc>
        <w:tc>
          <w:tcPr>
            <w:tcW w:w="2205" w:type="dxa"/>
            <w:tcBorders>
              <w:bottom w:val="thinThickSmallGap" w:sz="18" w:space="0" w:color="auto"/>
            </w:tcBorders>
            <w:vAlign w:val="center"/>
          </w:tcPr>
          <w:p w:rsidR="006C0391" w:rsidRPr="00BF21A3" w:rsidRDefault="006C0391" w:rsidP="006C0391">
            <w:pPr>
              <w:jc w:val="center"/>
              <w:rPr>
                <w:rFonts w:eastAsia="標楷體"/>
              </w:rPr>
            </w:pPr>
            <w:r w:rsidRPr="00BF21A3">
              <w:rPr>
                <w:rFonts w:eastAsia="標楷體"/>
              </w:rPr>
              <w:t>油脂</w:t>
            </w:r>
            <w:r w:rsidRPr="00BF21A3">
              <w:rPr>
                <w:rFonts w:eastAsia="標楷體"/>
              </w:rPr>
              <w:t>3-7</w:t>
            </w:r>
            <w:r w:rsidRPr="00BF21A3">
              <w:rPr>
                <w:rFonts w:eastAsia="標楷體"/>
              </w:rPr>
              <w:t>茶匙及</w:t>
            </w:r>
          </w:p>
          <w:p w:rsidR="006C0391" w:rsidRPr="00BF21A3" w:rsidRDefault="006C0391" w:rsidP="006C0391">
            <w:pPr>
              <w:jc w:val="center"/>
              <w:rPr>
                <w:rFonts w:eastAsia="標楷體"/>
              </w:rPr>
            </w:pPr>
            <w:r w:rsidRPr="00BF21A3">
              <w:rPr>
                <w:rFonts w:eastAsia="標楷體"/>
              </w:rPr>
              <w:t>堅果種子一份</w:t>
            </w:r>
          </w:p>
        </w:tc>
        <w:tc>
          <w:tcPr>
            <w:tcW w:w="2206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6C0391" w:rsidRPr="00BF21A3" w:rsidRDefault="006C0391" w:rsidP="006C0391">
            <w:pPr>
              <w:jc w:val="center"/>
              <w:rPr>
                <w:rFonts w:eastAsia="標楷體"/>
              </w:rPr>
            </w:pPr>
            <w:r w:rsidRPr="00BF21A3">
              <w:rPr>
                <w:rFonts w:eastAsia="標楷體"/>
              </w:rPr>
              <w:t>油脂</w:t>
            </w:r>
            <w:r w:rsidRPr="00BF21A3">
              <w:rPr>
                <w:rFonts w:eastAsia="標楷體"/>
              </w:rPr>
              <w:t>4-7</w:t>
            </w:r>
            <w:r w:rsidRPr="00BF21A3">
              <w:rPr>
                <w:rFonts w:eastAsia="標楷體"/>
              </w:rPr>
              <w:t>茶匙及</w:t>
            </w:r>
          </w:p>
          <w:p w:rsidR="006C0391" w:rsidRPr="00BF21A3" w:rsidRDefault="006C0391" w:rsidP="006C0391">
            <w:pPr>
              <w:jc w:val="center"/>
              <w:rPr>
                <w:rFonts w:eastAsia="標楷體"/>
              </w:rPr>
            </w:pPr>
            <w:r w:rsidRPr="00BF21A3">
              <w:rPr>
                <w:rFonts w:eastAsia="標楷體"/>
              </w:rPr>
              <w:t>堅果種子一份</w:t>
            </w:r>
          </w:p>
        </w:tc>
      </w:tr>
    </w:tbl>
    <w:p w:rsidR="000C32AA" w:rsidRPr="00BF21A3" w:rsidRDefault="000C32AA" w:rsidP="000C32AA">
      <w:pPr>
        <w:spacing w:afterLines="20" w:after="72"/>
        <w:ind w:left="1000" w:hangingChars="500" w:hanging="1000"/>
        <w:jc w:val="right"/>
        <w:rPr>
          <w:rFonts w:eastAsia="標楷體"/>
          <w:sz w:val="20"/>
        </w:rPr>
      </w:pPr>
      <w:r w:rsidRPr="00BF21A3">
        <w:rPr>
          <w:rFonts w:eastAsia="標楷體"/>
          <w:sz w:val="20"/>
        </w:rPr>
        <w:t>（資料來源：衛生福利部國民健康署）</w:t>
      </w:r>
    </w:p>
    <w:p w:rsidR="00964BEB" w:rsidRPr="00BF21A3" w:rsidRDefault="00FE1E66" w:rsidP="00964BEB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04</w:t>
      </w:r>
      <w:r w:rsidR="006C0391" w:rsidRPr="00BF21A3">
        <w:rPr>
          <w:rFonts w:eastAsia="標楷體"/>
        </w:rPr>
        <w:t>（　　）</w:t>
      </w:r>
      <w:r w:rsidR="000C32AA" w:rsidRPr="00BF21A3">
        <w:rPr>
          <w:rFonts w:eastAsia="標楷體"/>
        </w:rPr>
        <w:t>請問：表格中的</w:t>
      </w:r>
      <w:r w:rsidR="00357620" w:rsidRPr="00BF21A3">
        <w:rPr>
          <w:rFonts w:eastAsia="標楷體"/>
        </w:rPr>
        <w:t xml:space="preserve">汙損處一與汙損處二分別該填入？　</w:t>
      </w:r>
      <w:r w:rsidR="00357620" w:rsidRPr="00BF21A3">
        <w:rPr>
          <w:rFonts w:eastAsia="標楷體"/>
        </w:rPr>
        <w:t>(A)</w:t>
      </w:r>
      <w:r w:rsidR="00357620" w:rsidRPr="00BF21A3">
        <w:rPr>
          <w:rFonts w:eastAsia="標楷體"/>
        </w:rPr>
        <w:t>全榖</w:t>
      </w:r>
      <w:r w:rsidR="0049338B" w:rsidRPr="00BF21A3">
        <w:rPr>
          <w:rFonts w:eastAsia="標楷體"/>
        </w:rPr>
        <w:t>雜糧</w:t>
      </w:r>
      <w:r w:rsidR="00357620" w:rsidRPr="00BF21A3">
        <w:rPr>
          <w:rFonts w:eastAsia="標楷體"/>
        </w:rPr>
        <w:t>類；豆魚</w:t>
      </w:r>
      <w:r w:rsidR="0049338B" w:rsidRPr="00BF21A3">
        <w:rPr>
          <w:rFonts w:eastAsia="標楷體"/>
        </w:rPr>
        <w:t>蛋</w:t>
      </w:r>
      <w:r w:rsidR="00357620" w:rsidRPr="00BF21A3">
        <w:rPr>
          <w:rFonts w:eastAsia="標楷體"/>
        </w:rPr>
        <w:t xml:space="preserve">肉類　</w:t>
      </w:r>
      <w:r w:rsidR="00357620" w:rsidRPr="00BF21A3">
        <w:rPr>
          <w:rFonts w:eastAsia="標楷體"/>
        </w:rPr>
        <w:t>(B)</w:t>
      </w:r>
      <w:r w:rsidR="00357620" w:rsidRPr="00BF21A3">
        <w:rPr>
          <w:rFonts w:eastAsia="標楷體"/>
        </w:rPr>
        <w:t xml:space="preserve">澱粉類；蛋白質類　</w:t>
      </w:r>
      <w:r w:rsidR="00357620" w:rsidRPr="00BF21A3">
        <w:rPr>
          <w:rFonts w:eastAsia="標楷體"/>
        </w:rPr>
        <w:t>(C)</w:t>
      </w:r>
      <w:r w:rsidR="00357620" w:rsidRPr="00BF21A3">
        <w:rPr>
          <w:rFonts w:eastAsia="標楷體"/>
        </w:rPr>
        <w:t>五穀</w:t>
      </w:r>
      <w:r w:rsidR="0049338B" w:rsidRPr="00BF21A3">
        <w:rPr>
          <w:rFonts w:eastAsia="標楷體"/>
        </w:rPr>
        <w:t>雜糧</w:t>
      </w:r>
      <w:r w:rsidR="00357620" w:rsidRPr="00BF21A3">
        <w:rPr>
          <w:rFonts w:eastAsia="標楷體"/>
        </w:rPr>
        <w:t>類；豆魚</w:t>
      </w:r>
      <w:r w:rsidR="0049338B" w:rsidRPr="00BF21A3">
        <w:rPr>
          <w:rFonts w:eastAsia="標楷體"/>
        </w:rPr>
        <w:t>蛋</w:t>
      </w:r>
      <w:r w:rsidR="00357620" w:rsidRPr="00BF21A3">
        <w:rPr>
          <w:rFonts w:eastAsia="標楷體"/>
        </w:rPr>
        <w:t xml:space="preserve">肉類　</w:t>
      </w:r>
      <w:r w:rsidR="00357620" w:rsidRPr="00BF21A3">
        <w:rPr>
          <w:rFonts w:eastAsia="標楷體"/>
        </w:rPr>
        <w:t>(D)</w:t>
      </w:r>
      <w:r w:rsidR="00357620" w:rsidRPr="00BF21A3">
        <w:rPr>
          <w:rFonts w:eastAsia="標楷體"/>
        </w:rPr>
        <w:t>五穀</w:t>
      </w:r>
      <w:r w:rsidR="0049338B" w:rsidRPr="00BF21A3">
        <w:rPr>
          <w:rFonts w:eastAsia="標楷體"/>
        </w:rPr>
        <w:t>雜糧</w:t>
      </w:r>
      <w:r w:rsidR="00357620" w:rsidRPr="00BF21A3">
        <w:rPr>
          <w:rFonts w:eastAsia="標楷體"/>
        </w:rPr>
        <w:t>類；肉魚豆蛋類。</w:t>
      </w:r>
    </w:p>
    <w:p w:rsidR="004E1711" w:rsidRPr="00BF21A3" w:rsidRDefault="006C0391" w:rsidP="00357620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0</w:t>
      </w:r>
      <w:r w:rsidR="00FE1E66" w:rsidRPr="00BF21A3">
        <w:rPr>
          <w:rFonts w:eastAsia="標楷體"/>
        </w:rPr>
        <w:t>5</w:t>
      </w:r>
      <w:r w:rsidRPr="00BF21A3">
        <w:rPr>
          <w:rFonts w:eastAsia="標楷體"/>
        </w:rPr>
        <w:t>（　　）</w:t>
      </w:r>
      <w:r w:rsidR="00357620" w:rsidRPr="00BF21A3">
        <w:rPr>
          <w:rFonts w:eastAsia="標楷體"/>
        </w:rPr>
        <w:t xml:space="preserve">依據每日飲食指南規範，下列敘述何者正確？　</w:t>
      </w:r>
      <w:r w:rsidR="00357620" w:rsidRPr="00BF21A3">
        <w:rPr>
          <w:rFonts w:eastAsia="標楷體"/>
        </w:rPr>
        <w:t>(A)</w:t>
      </w:r>
      <w:r w:rsidR="00357620" w:rsidRPr="00BF21A3">
        <w:rPr>
          <w:rFonts w:eastAsia="標楷體"/>
        </w:rPr>
        <w:t xml:space="preserve">成人與青少年的飲食指南規範相同　</w:t>
      </w:r>
      <w:r w:rsidR="00357620" w:rsidRPr="00BF21A3">
        <w:rPr>
          <w:rFonts w:eastAsia="標楷體"/>
        </w:rPr>
        <w:t>(B)</w:t>
      </w:r>
      <w:r w:rsidR="00357620" w:rsidRPr="00BF21A3">
        <w:rPr>
          <w:rFonts w:eastAsia="標楷體"/>
        </w:rPr>
        <w:t xml:space="preserve">成人體型較青少年大，所以需要較多油脂提供能量　</w:t>
      </w:r>
      <w:r w:rsidR="00357620" w:rsidRPr="00BF21A3">
        <w:rPr>
          <w:rFonts w:eastAsia="標楷體"/>
        </w:rPr>
        <w:t>(C)</w:t>
      </w:r>
      <w:r w:rsidR="00357620" w:rsidRPr="00BF21A3">
        <w:rPr>
          <w:rFonts w:eastAsia="標楷體"/>
        </w:rPr>
        <w:t xml:space="preserve">建議青少年比成人攝取更多的蛋白質　</w:t>
      </w:r>
      <w:r w:rsidR="00357620" w:rsidRPr="00BF21A3">
        <w:rPr>
          <w:rFonts w:eastAsia="標楷體"/>
        </w:rPr>
        <w:t>(D)</w:t>
      </w:r>
      <w:r w:rsidR="00357620" w:rsidRPr="00BF21A3">
        <w:rPr>
          <w:rFonts w:eastAsia="標楷體"/>
        </w:rPr>
        <w:t>建議成人比青少年攝取更多的澱粉。</w:t>
      </w:r>
    </w:p>
    <w:p w:rsidR="00964BEB" w:rsidRPr="00BF21A3" w:rsidRDefault="00964BEB" w:rsidP="00357620">
      <w:pPr>
        <w:spacing w:afterLines="20" w:after="72"/>
        <w:ind w:left="1201" w:hangingChars="500" w:hanging="1201"/>
        <w:jc w:val="both"/>
        <w:rPr>
          <w:rFonts w:eastAsia="標楷體"/>
          <w:b/>
          <w:u w:val="single"/>
        </w:rPr>
      </w:pPr>
      <w:r w:rsidRPr="00BF21A3">
        <w:rPr>
          <w:rFonts w:eastAsia="標楷體"/>
          <w:b/>
          <w:u w:val="single"/>
        </w:rPr>
        <w:t>單一選擇題</w:t>
      </w:r>
    </w:p>
    <w:p w:rsidR="004E1711" w:rsidRPr="00BF21A3" w:rsidRDefault="0015230E" w:rsidP="004E1711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0</w:t>
      </w:r>
      <w:r w:rsidR="004E1711" w:rsidRPr="00BF21A3">
        <w:rPr>
          <w:rFonts w:eastAsia="標楷體"/>
        </w:rPr>
        <w:t>6</w:t>
      </w:r>
      <w:r w:rsidR="004E1711" w:rsidRPr="00BF21A3">
        <w:rPr>
          <w:rFonts w:eastAsia="標楷體"/>
        </w:rPr>
        <w:t>（　　）下列對健康的定義，何者</w:t>
      </w:r>
      <w:r w:rsidR="004E1711" w:rsidRPr="00BF21A3">
        <w:rPr>
          <w:rFonts w:eastAsia="標楷體"/>
          <w:u w:val="double"/>
        </w:rPr>
        <w:t>錯誤</w:t>
      </w:r>
      <w:r w:rsidR="004E1711" w:rsidRPr="00BF21A3">
        <w:rPr>
          <w:rFonts w:eastAsia="標楷體"/>
        </w:rPr>
        <w:t>？</w:t>
      </w:r>
      <w:r w:rsidR="004E1711" w:rsidRPr="00BF21A3">
        <w:rPr>
          <w:rFonts w:eastAsia="標楷體"/>
        </w:rPr>
        <w:t xml:space="preserve"> (A)</w:t>
      </w:r>
      <w:r w:rsidR="004E1711" w:rsidRPr="00BF21A3">
        <w:rPr>
          <w:rFonts w:eastAsia="標楷體"/>
        </w:rPr>
        <w:t xml:space="preserve">生理的健康是最根本且最重要的　</w:t>
      </w:r>
      <w:r w:rsidR="004E1711" w:rsidRPr="00BF21A3">
        <w:rPr>
          <w:rFonts w:eastAsia="標楷體"/>
        </w:rPr>
        <w:t>(B)</w:t>
      </w:r>
      <w:r w:rsidR="004E1711" w:rsidRPr="00BF21A3">
        <w:rPr>
          <w:rFonts w:eastAsia="標楷體"/>
        </w:rPr>
        <w:t xml:space="preserve">達到生理、心理與社會的安寧且平衡才是健康　</w:t>
      </w:r>
      <w:r w:rsidR="004E1711" w:rsidRPr="00BF21A3">
        <w:rPr>
          <w:rFonts w:eastAsia="標楷體"/>
        </w:rPr>
        <w:t>(C)</w:t>
      </w:r>
      <w:r w:rsidR="004E1711" w:rsidRPr="00BF21A3">
        <w:rPr>
          <w:rFonts w:eastAsia="標楷體"/>
        </w:rPr>
        <w:t xml:space="preserve">心理健康會影響生理健康　</w:t>
      </w:r>
      <w:r w:rsidR="004E1711" w:rsidRPr="00BF21A3">
        <w:rPr>
          <w:rFonts w:eastAsia="標楷體"/>
        </w:rPr>
        <w:t>(D)</w:t>
      </w:r>
      <w:r w:rsidR="004E1711" w:rsidRPr="00BF21A3">
        <w:rPr>
          <w:rFonts w:eastAsia="標楷體"/>
        </w:rPr>
        <w:t>社會健康較難從個人控制但也不得忽略。</w:t>
      </w:r>
    </w:p>
    <w:p w:rsidR="00964BEB" w:rsidRPr="00BF21A3" w:rsidRDefault="004E1711" w:rsidP="004E1711">
      <w:pPr>
        <w:spacing w:afterLines="20" w:after="72"/>
        <w:ind w:left="1200" w:hangingChars="500" w:hanging="1200"/>
        <w:rPr>
          <w:rFonts w:eastAsia="標楷體"/>
        </w:rPr>
      </w:pPr>
      <w:r w:rsidRPr="00BF21A3">
        <w:rPr>
          <w:rFonts w:eastAsia="標楷體"/>
        </w:rPr>
        <w:t>07</w:t>
      </w:r>
      <w:r w:rsidRPr="00BF21A3">
        <w:rPr>
          <w:rFonts w:eastAsia="標楷體"/>
        </w:rPr>
        <w:t>（　　）（甲）嬰兒期、（乙）兒童期、（丙）青春期、（丁）成年期，何者是生長發育較快的時期？</w:t>
      </w:r>
      <w:r w:rsidRPr="00BF21A3">
        <w:rPr>
          <w:rFonts w:eastAsia="標楷體"/>
        </w:rPr>
        <w:t xml:space="preserve"> (A)</w:t>
      </w:r>
      <w:r w:rsidRPr="00BF21A3">
        <w:rPr>
          <w:rFonts w:eastAsia="標楷體"/>
        </w:rPr>
        <w:t xml:space="preserve">甲、乙、丙、丁　</w:t>
      </w:r>
      <w:r w:rsidRPr="00BF21A3">
        <w:rPr>
          <w:rFonts w:eastAsia="標楷體"/>
        </w:rPr>
        <w:t>(B)</w:t>
      </w:r>
      <w:r w:rsidRPr="00BF21A3">
        <w:rPr>
          <w:rFonts w:eastAsia="標楷體"/>
        </w:rPr>
        <w:t xml:space="preserve">甲、乙、丙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甲、乙、丁　</w:t>
      </w:r>
      <w:r w:rsidRPr="00BF21A3">
        <w:rPr>
          <w:rFonts w:eastAsia="標楷體"/>
        </w:rPr>
        <w:t>(D)</w:t>
      </w:r>
      <w:r w:rsidRPr="00BF21A3">
        <w:rPr>
          <w:rFonts w:eastAsia="標楷體"/>
        </w:rPr>
        <w:t>甲、丙。</w:t>
      </w:r>
    </w:p>
    <w:p w:rsidR="004E1711" w:rsidRPr="00BF21A3" w:rsidRDefault="00F85B8E" w:rsidP="004E1711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lastRenderedPageBreak/>
        <w:t>08</w:t>
      </w:r>
      <w:r w:rsidRPr="00BF21A3">
        <w:rPr>
          <w:rFonts w:eastAsia="標楷體"/>
        </w:rPr>
        <w:t>（　　）</w:t>
      </w:r>
      <w:r w:rsidRPr="00BF21A3">
        <w:rPr>
          <w:rFonts w:eastAsia="標楷體"/>
          <w:u w:val="single"/>
        </w:rPr>
        <w:t>瑞恩</w:t>
      </w:r>
      <w:r w:rsidRPr="00BF21A3">
        <w:rPr>
          <w:rFonts w:eastAsia="標楷體"/>
        </w:rPr>
        <w:t>平日身體狀況良好，但偶爾會感冒。下列何者符合</w:t>
      </w:r>
      <w:r w:rsidRPr="00BF21A3">
        <w:rPr>
          <w:rFonts w:eastAsia="標楷體"/>
          <w:u w:val="single"/>
        </w:rPr>
        <w:t>瑞恩</w:t>
      </w:r>
      <w:r w:rsidRPr="00BF21A3">
        <w:rPr>
          <w:rFonts w:eastAsia="標楷體"/>
        </w:rPr>
        <w:t xml:space="preserve">的健康狀況？　</w:t>
      </w:r>
      <w:r w:rsidRPr="00BF21A3">
        <w:rPr>
          <w:rFonts w:eastAsia="標楷體"/>
        </w:rPr>
        <w:t>(A)</w:t>
      </w:r>
      <w:r w:rsidRPr="00BF21A3">
        <w:rPr>
          <w:rFonts w:eastAsia="標楷體"/>
          <w:u w:val="single"/>
        </w:rPr>
        <w:t>瑞恩</w:t>
      </w:r>
      <w:r w:rsidRPr="00BF21A3">
        <w:rPr>
          <w:rFonts w:eastAsia="標楷體"/>
        </w:rPr>
        <w:t xml:space="preserve">的健康情況不佳　</w:t>
      </w:r>
      <w:r w:rsidRPr="00BF21A3">
        <w:rPr>
          <w:rFonts w:eastAsia="標楷體"/>
        </w:rPr>
        <w:t>(B)</w:t>
      </w:r>
      <w:r w:rsidRPr="00BF21A3">
        <w:rPr>
          <w:rFonts w:eastAsia="標楷體"/>
        </w:rPr>
        <w:t xml:space="preserve">是心理因素導致的健康失衡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健康狀況是動態的，隨時在變動　</w:t>
      </w:r>
      <w:r w:rsidRPr="00BF21A3">
        <w:rPr>
          <w:rFonts w:eastAsia="標楷體"/>
        </w:rPr>
        <w:t>(D)</w:t>
      </w:r>
      <w:r w:rsidRPr="00BF21A3">
        <w:rPr>
          <w:rFonts w:eastAsia="標楷體"/>
        </w:rPr>
        <w:t>健康是可絕對區分的，罹患感冒就是不健康。</w:t>
      </w:r>
    </w:p>
    <w:p w:rsidR="00F85B8E" w:rsidRPr="00BF21A3" w:rsidRDefault="00F85B8E" w:rsidP="00BF21A3">
      <w:pPr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09</w:t>
      </w:r>
      <w:r w:rsidRPr="00BF21A3">
        <w:rPr>
          <w:rFonts w:eastAsia="標楷體"/>
        </w:rPr>
        <w:t xml:space="preserve">（　　）健康教育課時，同學們針對人體構造進行發言，請問何人的概念正確？　</w:t>
      </w:r>
      <w:r w:rsidRPr="00BF21A3">
        <w:rPr>
          <w:rFonts w:eastAsia="標楷體"/>
        </w:rPr>
        <w:t>(A)</w:t>
      </w:r>
      <w:r w:rsidRPr="00BF21A3">
        <w:rPr>
          <w:rFonts w:eastAsia="標楷體"/>
          <w:u w:val="single"/>
        </w:rPr>
        <w:t>佑雨</w:t>
      </w:r>
      <w:r w:rsidRPr="00BF21A3">
        <w:rPr>
          <w:rFonts w:eastAsia="標楷體"/>
        </w:rPr>
        <w:t xml:space="preserve">：「多數的人體器官位於胸腔。」　</w:t>
      </w:r>
      <w:r w:rsidRPr="00BF21A3">
        <w:rPr>
          <w:rFonts w:eastAsia="標楷體"/>
        </w:rPr>
        <w:t>(B)</w:t>
      </w:r>
      <w:r w:rsidRPr="00BF21A3">
        <w:rPr>
          <w:rFonts w:eastAsia="標楷體"/>
          <w:u w:val="single"/>
        </w:rPr>
        <w:t>于寧</w:t>
      </w:r>
      <w:r w:rsidRPr="00BF21A3">
        <w:rPr>
          <w:rFonts w:eastAsia="標楷體"/>
        </w:rPr>
        <w:t xml:space="preserve">：「胸腔、腹腔與脊髓腔屬於背側體腔。」　</w:t>
      </w:r>
      <w:r w:rsidRPr="00BF21A3">
        <w:rPr>
          <w:rFonts w:eastAsia="標楷體"/>
        </w:rPr>
        <w:t>(C)</w:t>
      </w:r>
      <w:r w:rsidRPr="00BF21A3">
        <w:rPr>
          <w:rFonts w:eastAsia="標楷體"/>
          <w:u w:val="single"/>
        </w:rPr>
        <w:t>燕璋</w:t>
      </w:r>
      <w:r w:rsidRPr="00BF21A3">
        <w:rPr>
          <w:rFonts w:eastAsia="標楷體"/>
        </w:rPr>
        <w:t xml:space="preserve">：「顱腔並不屬於腹側體腔。」　</w:t>
      </w:r>
      <w:r w:rsidRPr="00BF21A3">
        <w:rPr>
          <w:rFonts w:eastAsia="標楷體"/>
        </w:rPr>
        <w:t>(D)</w:t>
      </w:r>
      <w:r w:rsidRPr="00BF21A3">
        <w:rPr>
          <w:rFonts w:eastAsia="標楷體"/>
          <w:u w:val="single"/>
        </w:rPr>
        <w:t>運全</w:t>
      </w:r>
      <w:r w:rsidRPr="00BF21A3">
        <w:rPr>
          <w:rFonts w:eastAsia="標楷體"/>
        </w:rPr>
        <w:t>：「屬於人體消化系統的器官多位於骨盆腔。」</w:t>
      </w:r>
    </w:p>
    <w:p w:rsidR="00F85B8E" w:rsidRPr="00BF21A3" w:rsidRDefault="00F85B8E" w:rsidP="004E1711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10</w:t>
      </w:r>
      <w:r w:rsidRPr="00BF21A3">
        <w:rPr>
          <w:rFonts w:eastAsia="標楷體"/>
        </w:rPr>
        <w:t>（　　）下列有關人體構造的敘述，何者</w:t>
      </w:r>
      <w:r w:rsidRPr="00BF21A3">
        <w:rPr>
          <w:rFonts w:eastAsia="標楷體"/>
          <w:u w:val="double"/>
        </w:rPr>
        <w:t>錯誤</w:t>
      </w:r>
      <w:r w:rsidRPr="00BF21A3">
        <w:rPr>
          <w:rFonts w:eastAsia="標楷體"/>
        </w:rPr>
        <w:t xml:space="preserve">？　</w:t>
      </w:r>
      <w:r w:rsidRPr="00BF21A3">
        <w:rPr>
          <w:rFonts w:eastAsia="標楷體"/>
        </w:rPr>
        <w:t>(A)</w:t>
      </w:r>
      <w:r w:rsidRPr="00BF21A3">
        <w:rPr>
          <w:rFonts w:eastAsia="標楷體"/>
        </w:rPr>
        <w:t xml:space="preserve">人體外觀以脊柱為中心，左右對稱　</w:t>
      </w:r>
      <w:r w:rsidRPr="00BF21A3">
        <w:rPr>
          <w:rFonts w:eastAsia="標楷體"/>
        </w:rPr>
        <w:t>(B)</w:t>
      </w:r>
      <w:r w:rsidRPr="00BF21A3">
        <w:rPr>
          <w:rFonts w:eastAsia="標楷體"/>
        </w:rPr>
        <w:t xml:space="preserve">外型可分為頭、頸、軀幹等三個部分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以堅固的骨骼為支架　</w:t>
      </w:r>
      <w:r w:rsidRPr="00BF21A3">
        <w:rPr>
          <w:rFonts w:eastAsia="標楷體"/>
        </w:rPr>
        <w:t>(D)</w:t>
      </w:r>
      <w:r w:rsidRPr="00BF21A3">
        <w:rPr>
          <w:rFonts w:eastAsia="標楷體"/>
        </w:rPr>
        <w:t>以橫膈膜畫分胸腔與腹腔。</w:t>
      </w:r>
    </w:p>
    <w:p w:rsidR="00F85B8E" w:rsidRPr="00BF21A3" w:rsidRDefault="00F85B8E" w:rsidP="00F85B8E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11</w:t>
      </w:r>
      <w:r w:rsidRPr="00BF21A3">
        <w:rPr>
          <w:rFonts w:eastAsia="標楷體"/>
        </w:rPr>
        <w:t xml:space="preserve">（　　）下列有關健康檢查標示符號的意義，何者正　　確？　</w:t>
      </w:r>
      <w:r w:rsidRPr="00BF21A3">
        <w:rPr>
          <w:rFonts w:eastAsia="標楷體"/>
        </w:rPr>
        <w:t>(A)</w:t>
      </w:r>
      <w:r w:rsidRPr="00BF21A3">
        <w:rPr>
          <w:rFonts w:eastAsia="標楷體"/>
        </w:rPr>
        <w:t>健檢結果的符號為負號</w:t>
      </w:r>
      <w:r w:rsidRPr="00BF21A3">
        <w:rPr>
          <w:rFonts w:eastAsia="標楷體"/>
        </w:rPr>
        <w:t>(-)</w:t>
      </w:r>
      <w:r w:rsidRPr="00BF21A3">
        <w:rPr>
          <w:rFonts w:eastAsia="標楷體"/>
        </w:rPr>
        <w:t xml:space="preserve">表示「陰性、沒有」，完全不需擔心健康狀況　</w:t>
      </w:r>
      <w:r w:rsidRPr="00BF21A3">
        <w:rPr>
          <w:rFonts w:eastAsia="標楷體"/>
        </w:rPr>
        <w:t>(B)</w:t>
      </w:r>
      <w:r w:rsidRPr="00BF21A3">
        <w:rPr>
          <w:rFonts w:eastAsia="標楷體"/>
        </w:rPr>
        <w:t>健檢結果的符號為正號</w:t>
      </w:r>
      <w:r w:rsidRPr="00BF21A3">
        <w:rPr>
          <w:rFonts w:eastAsia="標楷體"/>
        </w:rPr>
        <w:t>(+)</w:t>
      </w:r>
      <w:r w:rsidRPr="00BF21A3">
        <w:rPr>
          <w:rFonts w:eastAsia="標楷體"/>
        </w:rPr>
        <w:t xml:space="preserve">則表示「陽性、有」，需安排更仔細的檢查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負號的數量越多，即表示健康狀況越差　</w:t>
      </w:r>
      <w:r w:rsidRPr="00BF21A3">
        <w:rPr>
          <w:rFonts w:eastAsia="標楷體"/>
        </w:rPr>
        <w:t>(D)</w:t>
      </w:r>
      <w:r w:rsidRPr="00BF21A3">
        <w:rPr>
          <w:rFonts w:eastAsia="標楷體"/>
        </w:rPr>
        <w:t>正負號數量可相互抵消。</w:t>
      </w:r>
    </w:p>
    <w:p w:rsidR="00F85B8E" w:rsidRPr="00BF21A3" w:rsidRDefault="00F85B8E" w:rsidP="00F85B8E">
      <w:pPr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12</w:t>
      </w:r>
      <w:r w:rsidRPr="00BF21A3">
        <w:rPr>
          <w:rFonts w:eastAsia="標楷體"/>
        </w:rPr>
        <w:t>（　　）下圖是</w:t>
      </w:r>
      <w:r w:rsidRPr="00BF21A3">
        <w:rPr>
          <w:rFonts w:eastAsia="標楷體"/>
          <w:u w:val="single"/>
        </w:rPr>
        <w:t>伯程</w:t>
      </w:r>
      <w:r w:rsidRPr="00BF21A3">
        <w:rPr>
          <w:rFonts w:eastAsia="標楷體"/>
        </w:rPr>
        <w:t>的眼睛成像圖。請問：伯程應該如何矯正？</w:t>
      </w:r>
      <w:r w:rsidRPr="00BF21A3">
        <w:rPr>
          <w:rFonts w:eastAsia="標楷體"/>
        </w:rPr>
        <w:t xml:space="preserve"> (A)</w:t>
      </w:r>
      <w:r w:rsidRPr="00BF21A3">
        <w:rPr>
          <w:rFonts w:eastAsia="標楷體"/>
        </w:rPr>
        <w:t xml:space="preserve">點眼藥水　</w:t>
      </w:r>
      <w:r w:rsidRPr="00BF21A3">
        <w:rPr>
          <w:rFonts w:eastAsia="標楷體"/>
        </w:rPr>
        <w:t>(B)</w:t>
      </w:r>
      <w:r w:rsidRPr="00BF21A3">
        <w:rPr>
          <w:rFonts w:eastAsia="標楷體"/>
        </w:rPr>
        <w:t xml:space="preserve">接受眼內手術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配戴凸透鏡　</w:t>
      </w:r>
      <w:r w:rsidRPr="00BF21A3">
        <w:rPr>
          <w:rFonts w:eastAsia="標楷體"/>
        </w:rPr>
        <w:t>(D)</w:t>
      </w:r>
      <w:r w:rsidRPr="00BF21A3">
        <w:rPr>
          <w:rFonts w:eastAsia="標楷體"/>
        </w:rPr>
        <w:t>配戴凹透鏡。</w:t>
      </w:r>
    </w:p>
    <w:p w:rsidR="00F85B8E" w:rsidRPr="00BF21A3" w:rsidRDefault="00F85B8E" w:rsidP="001A26A6">
      <w:pPr>
        <w:snapToGrid w:val="0"/>
        <w:spacing w:afterLines="20" w:after="72"/>
        <w:ind w:left="1200" w:hangingChars="500" w:hanging="1200"/>
        <w:jc w:val="center"/>
        <w:rPr>
          <w:rFonts w:eastAsia="標楷體"/>
        </w:rPr>
      </w:pPr>
      <w:r w:rsidRPr="00BF21A3">
        <w:rPr>
          <w:noProof/>
        </w:rPr>
        <w:drawing>
          <wp:inline distT="0" distB="0" distL="0" distR="0" wp14:anchorId="135CF984" wp14:editId="70DD0854">
            <wp:extent cx="1362179" cy="736600"/>
            <wp:effectExtent l="0" t="0" r="9525" b="6350"/>
            <wp:docPr id="3" name="圖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05" cy="85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B8E" w:rsidRPr="00BF21A3" w:rsidRDefault="00F85B8E" w:rsidP="004E1711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13</w:t>
      </w:r>
      <w:r w:rsidRPr="00BF21A3">
        <w:rPr>
          <w:rFonts w:eastAsia="標楷體"/>
        </w:rPr>
        <w:t xml:space="preserve">（　　）下列有關潔牙的敘述，何者正確？　</w:t>
      </w:r>
      <w:r w:rsidRPr="00BF21A3">
        <w:rPr>
          <w:rFonts w:eastAsia="標楷體"/>
        </w:rPr>
        <w:t>(A)</w:t>
      </w:r>
      <w:r w:rsidRPr="00BF21A3">
        <w:rPr>
          <w:rFonts w:eastAsia="標楷體"/>
        </w:rPr>
        <w:t xml:space="preserve">若時間緊迫，可透過漱口水取代刷牙　</w:t>
      </w:r>
      <w:r w:rsidRPr="00BF21A3">
        <w:rPr>
          <w:rFonts w:eastAsia="標楷體"/>
        </w:rPr>
        <w:t>(B)</w:t>
      </w:r>
      <w:r w:rsidRPr="00BF21A3">
        <w:rPr>
          <w:rFonts w:eastAsia="標楷體"/>
        </w:rPr>
        <w:t xml:space="preserve">為有效預防牙周病，應先用牙刷再用牙線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配戴牙套的同學可用牙間刷清潔牙齒　</w:t>
      </w:r>
      <w:r w:rsidRPr="00BF21A3">
        <w:rPr>
          <w:rFonts w:eastAsia="標楷體"/>
        </w:rPr>
        <w:t>(D)</w:t>
      </w:r>
      <w:r w:rsidRPr="00BF21A3">
        <w:rPr>
          <w:rFonts w:eastAsia="標楷體"/>
        </w:rPr>
        <w:t>貝氏刷牙法強調牙刷與牙齒位置要成</w:t>
      </w:r>
      <w:r w:rsidRPr="00BF21A3">
        <w:rPr>
          <w:rFonts w:eastAsia="標楷體"/>
        </w:rPr>
        <w:t>35</w:t>
      </w:r>
      <w:r w:rsidRPr="00BF21A3">
        <w:rPr>
          <w:rFonts w:eastAsia="標楷體"/>
        </w:rPr>
        <w:t>度角。</w:t>
      </w:r>
    </w:p>
    <w:p w:rsidR="00F85B8E" w:rsidRPr="00BF21A3" w:rsidRDefault="00F85B8E" w:rsidP="00F85B8E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14</w:t>
      </w:r>
      <w:r w:rsidRPr="00BF21A3">
        <w:rPr>
          <w:rFonts w:eastAsia="標楷體"/>
        </w:rPr>
        <w:t xml:space="preserve">（　　）下列有關個人衛生的敘述，何者正確？　</w:t>
      </w:r>
      <w:r w:rsidRPr="00BF21A3">
        <w:rPr>
          <w:rFonts w:eastAsia="標楷體"/>
        </w:rPr>
        <w:t>(A)</w:t>
      </w:r>
      <w:r w:rsidRPr="00BF21A3">
        <w:rPr>
          <w:rFonts w:eastAsia="標楷體"/>
        </w:rPr>
        <w:t xml:space="preserve">個人衛生的執行狀況影響自身健康，並不會對他人造成影響　</w:t>
      </w:r>
      <w:r w:rsidRPr="00BF21A3">
        <w:rPr>
          <w:rFonts w:eastAsia="標楷體"/>
        </w:rPr>
        <w:t>(B)</w:t>
      </w:r>
      <w:r w:rsidRPr="00BF21A3">
        <w:rPr>
          <w:rFonts w:eastAsia="標楷體"/>
        </w:rPr>
        <w:t xml:space="preserve">隱形眼鏡的清潔與消毒屬於個人衛生的一部分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國人孩童的口腔狀況較全球佳，表示口腔保健的個人衛生落實成效不錯　</w:t>
      </w:r>
      <w:r w:rsidRPr="00BF21A3">
        <w:rPr>
          <w:rFonts w:eastAsia="標楷體"/>
        </w:rPr>
        <w:t>(D)</w:t>
      </w:r>
      <w:r w:rsidRPr="00BF21A3">
        <w:rPr>
          <w:rFonts w:eastAsia="標楷體"/>
        </w:rPr>
        <w:t>個人衛生取決於自身信念，與環境因素並無關聯。</w:t>
      </w:r>
    </w:p>
    <w:p w:rsidR="00F85B8E" w:rsidRPr="00BF21A3" w:rsidRDefault="00F85B8E" w:rsidP="00F85B8E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15</w:t>
      </w:r>
      <w:r w:rsidRPr="00BF21A3">
        <w:rPr>
          <w:rFonts w:eastAsia="標楷體"/>
        </w:rPr>
        <w:t>（　　）下列何者是造成牙周病最主要的原因？</w:t>
      </w:r>
      <w:r w:rsidRPr="00BF21A3">
        <w:rPr>
          <w:rFonts w:eastAsia="標楷體"/>
        </w:rPr>
        <w:t xml:space="preserve"> (A)   </w:t>
      </w:r>
      <w:r w:rsidRPr="00BF21A3">
        <w:rPr>
          <w:rFonts w:eastAsia="標楷體"/>
        </w:rPr>
        <w:t xml:space="preserve">牙周病毒　</w:t>
      </w:r>
      <w:r w:rsidRPr="00BF21A3">
        <w:rPr>
          <w:rFonts w:eastAsia="標楷體"/>
        </w:rPr>
        <w:t>(B)</w:t>
      </w:r>
      <w:r w:rsidRPr="00BF21A3">
        <w:rPr>
          <w:rFonts w:eastAsia="標楷體"/>
        </w:rPr>
        <w:t xml:space="preserve">大腸桿菌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金黃色葡萄球菌　</w:t>
      </w:r>
      <w:r w:rsidRPr="00BF21A3">
        <w:rPr>
          <w:rFonts w:eastAsia="標楷體"/>
        </w:rPr>
        <w:t>(D)</w:t>
      </w:r>
      <w:r w:rsidRPr="00BF21A3">
        <w:rPr>
          <w:rFonts w:eastAsia="標楷體"/>
        </w:rPr>
        <w:t>牙菌斑。</w:t>
      </w:r>
    </w:p>
    <w:p w:rsidR="00F85B8E" w:rsidRPr="00BF21A3" w:rsidRDefault="00F85B8E" w:rsidP="002B198B">
      <w:pPr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16</w:t>
      </w:r>
      <w:r w:rsidRPr="00BF21A3">
        <w:rPr>
          <w:rFonts w:eastAsia="標楷體"/>
        </w:rPr>
        <w:t>（　　）根據下圖男性生殖器官的代號，下列敘述何者正確？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3472"/>
      </w:tblGrid>
      <w:tr w:rsidR="002B198B" w:rsidRPr="00BF21A3" w:rsidTr="002B198B">
        <w:tc>
          <w:tcPr>
            <w:tcW w:w="2557" w:type="dxa"/>
          </w:tcPr>
          <w:p w:rsidR="00F85B8E" w:rsidRPr="00BF21A3" w:rsidRDefault="00F85B8E" w:rsidP="00F85B8E">
            <w:pPr>
              <w:spacing w:afterLines="20" w:after="72"/>
              <w:jc w:val="both"/>
              <w:rPr>
                <w:rFonts w:eastAsia="標楷體"/>
              </w:rPr>
            </w:pPr>
            <w:r w:rsidRPr="00BF21A3">
              <w:rPr>
                <w:rFonts w:eastAsia="微軟正黑體"/>
                <w:noProof/>
              </w:rPr>
              <w:drawing>
                <wp:inline distT="0" distB="0" distL="0" distR="0" wp14:anchorId="7BBC6D21" wp14:editId="06B39383">
                  <wp:extent cx="1301750" cy="1126428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43"/>
                          <a:stretch/>
                        </pic:blipFill>
                        <pic:spPr bwMode="auto">
                          <a:xfrm>
                            <a:off x="0" y="0"/>
                            <a:ext cx="1354164" cy="1171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  <w:vAlign w:val="center"/>
          </w:tcPr>
          <w:p w:rsidR="00F85B8E" w:rsidRPr="00BF21A3" w:rsidRDefault="00F85B8E" w:rsidP="00F85B8E">
            <w:pPr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</w:rPr>
              <w:t>(A)</w:t>
            </w:r>
            <w:r w:rsidRPr="00BF21A3">
              <w:rPr>
                <w:rFonts w:eastAsia="標楷體"/>
              </w:rPr>
              <w:t>丁的功能為分泌男性荷爾蒙</w:t>
            </w:r>
          </w:p>
          <w:p w:rsidR="00F85B8E" w:rsidRPr="00BF21A3" w:rsidRDefault="00F85B8E" w:rsidP="00F85B8E">
            <w:pPr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</w:rPr>
              <w:t>(B)</w:t>
            </w:r>
            <w:r w:rsidRPr="00BF21A3">
              <w:rPr>
                <w:rFonts w:eastAsia="標楷體"/>
              </w:rPr>
              <w:t>精子在己成熟並儲存於此</w:t>
            </w:r>
          </w:p>
          <w:p w:rsidR="00F85B8E" w:rsidRPr="00BF21A3" w:rsidRDefault="00F85B8E" w:rsidP="00F85B8E">
            <w:pPr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</w:rPr>
              <w:t>(C)</w:t>
            </w:r>
            <w:r w:rsidRPr="00BF21A3">
              <w:rPr>
                <w:rFonts w:eastAsia="標楷體"/>
              </w:rPr>
              <w:t>乙的功能與精液形成有關係</w:t>
            </w:r>
          </w:p>
          <w:p w:rsidR="00F85B8E" w:rsidRPr="00BF21A3" w:rsidRDefault="00F85B8E" w:rsidP="00F85B8E">
            <w:pPr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</w:rPr>
              <w:t>(D)</w:t>
            </w:r>
            <w:r w:rsidRPr="00BF21A3">
              <w:rPr>
                <w:rFonts w:eastAsia="標楷體"/>
              </w:rPr>
              <w:t>精液形成並排出體外的路線</w:t>
            </w:r>
          </w:p>
          <w:p w:rsidR="00F85B8E" w:rsidRPr="00BF21A3" w:rsidRDefault="00F85B8E" w:rsidP="00F85B8E">
            <w:pPr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</w:rPr>
              <w:t xml:space="preserve">　</w:t>
            </w:r>
            <w:r w:rsidRPr="00BF21A3">
              <w:rPr>
                <w:rFonts w:eastAsia="標楷體"/>
              </w:rPr>
              <w:t xml:space="preserve"> </w:t>
            </w:r>
            <w:r w:rsidRPr="00BF21A3">
              <w:rPr>
                <w:rFonts w:eastAsia="標楷體"/>
              </w:rPr>
              <w:t>為：丁</w:t>
            </w:r>
            <w:r w:rsidRPr="00BF21A3">
              <w:rPr>
                <w:rFonts w:eastAsia="標楷體"/>
              </w:rPr>
              <w:t>→</w:t>
            </w:r>
            <w:r w:rsidRPr="00BF21A3">
              <w:rPr>
                <w:rFonts w:eastAsia="標楷體"/>
              </w:rPr>
              <w:t>己</w:t>
            </w:r>
            <w:r w:rsidRPr="00BF21A3">
              <w:rPr>
                <w:rFonts w:eastAsia="標楷體"/>
              </w:rPr>
              <w:t>→</w:t>
            </w:r>
            <w:r w:rsidRPr="00BF21A3">
              <w:rPr>
                <w:rFonts w:eastAsia="標楷體"/>
              </w:rPr>
              <w:t>甲</w:t>
            </w:r>
            <w:r w:rsidRPr="00BF21A3">
              <w:rPr>
                <w:rFonts w:eastAsia="標楷體"/>
              </w:rPr>
              <w:t>→</w:t>
            </w:r>
            <w:r w:rsidRPr="00BF21A3">
              <w:rPr>
                <w:rFonts w:eastAsia="標楷體"/>
              </w:rPr>
              <w:t>乙</w:t>
            </w:r>
            <w:r w:rsidRPr="00BF21A3">
              <w:rPr>
                <w:rFonts w:eastAsia="標楷體"/>
              </w:rPr>
              <w:t>→</w:t>
            </w:r>
            <w:r w:rsidRPr="00BF21A3">
              <w:rPr>
                <w:rFonts w:eastAsia="標楷體"/>
              </w:rPr>
              <w:t>丙</w:t>
            </w:r>
          </w:p>
        </w:tc>
      </w:tr>
    </w:tbl>
    <w:p w:rsidR="002B198B" w:rsidRPr="00BF21A3" w:rsidRDefault="002B198B" w:rsidP="00F85B8E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17</w:t>
      </w:r>
      <w:r w:rsidRPr="00BF21A3">
        <w:rPr>
          <w:rFonts w:eastAsia="標楷體"/>
        </w:rPr>
        <w:t>（　　）下列男性生殖器官和者</w:t>
      </w:r>
      <w:r w:rsidRPr="00BF21A3">
        <w:rPr>
          <w:rFonts w:eastAsia="標楷體"/>
          <w:u w:val="double"/>
        </w:rPr>
        <w:t>並非</w:t>
      </w:r>
      <w:r w:rsidRPr="00BF21A3">
        <w:rPr>
          <w:rFonts w:eastAsia="標楷體"/>
        </w:rPr>
        <w:t xml:space="preserve">成對存在於人體？　</w:t>
      </w:r>
      <w:r w:rsidRPr="00BF21A3">
        <w:rPr>
          <w:rFonts w:eastAsia="標楷體"/>
        </w:rPr>
        <w:t>(A)</w:t>
      </w:r>
      <w:r w:rsidRPr="00BF21A3">
        <w:rPr>
          <w:rFonts w:eastAsia="標楷體"/>
        </w:rPr>
        <w:t xml:space="preserve">副睪　</w:t>
      </w:r>
      <w:r w:rsidRPr="00BF21A3">
        <w:rPr>
          <w:rFonts w:eastAsia="標楷體"/>
        </w:rPr>
        <w:t>(B)</w:t>
      </w:r>
      <w:r w:rsidRPr="00BF21A3">
        <w:rPr>
          <w:rFonts w:eastAsia="標楷體"/>
        </w:rPr>
        <w:t xml:space="preserve">精囊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攝護腺　</w:t>
      </w:r>
      <w:r w:rsidRPr="00BF21A3">
        <w:rPr>
          <w:rFonts w:eastAsia="標楷體"/>
        </w:rPr>
        <w:t>(D)</w:t>
      </w:r>
      <w:r w:rsidRPr="00BF21A3">
        <w:rPr>
          <w:rFonts w:eastAsia="標楷體"/>
        </w:rPr>
        <w:t>輸精管。</w:t>
      </w:r>
    </w:p>
    <w:p w:rsidR="00F85B8E" w:rsidRPr="00BF21A3" w:rsidRDefault="00F85B8E" w:rsidP="00F85B8E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1</w:t>
      </w:r>
      <w:r w:rsidR="002B198B" w:rsidRPr="00BF21A3">
        <w:rPr>
          <w:rFonts w:eastAsia="標楷體"/>
        </w:rPr>
        <w:t>8</w:t>
      </w:r>
      <w:r w:rsidRPr="00BF21A3">
        <w:rPr>
          <w:rFonts w:eastAsia="標楷體"/>
        </w:rPr>
        <w:t xml:space="preserve">（　　）下列關於女性月經週期的照護方法何者最為適當？　</w:t>
      </w:r>
      <w:r w:rsidRPr="00BF21A3">
        <w:rPr>
          <w:rFonts w:eastAsia="標楷體"/>
        </w:rPr>
        <w:t>(A)</w:t>
      </w:r>
      <w:r w:rsidRPr="00BF21A3">
        <w:rPr>
          <w:rFonts w:eastAsia="標楷體"/>
        </w:rPr>
        <w:t xml:space="preserve">可以自行服用止痛藥舒緩經痛　</w:t>
      </w:r>
      <w:r w:rsidRPr="00BF21A3">
        <w:rPr>
          <w:rFonts w:eastAsia="標楷體"/>
        </w:rPr>
        <w:t>(B)</w:t>
      </w:r>
      <w:r w:rsidRPr="00BF21A3">
        <w:rPr>
          <w:rFonts w:eastAsia="標楷體"/>
        </w:rPr>
        <w:t xml:space="preserve">可在洗澡的時候泡熱水澡舒緩疼痛感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喝富含鐵質的熱紅豆湯是舒緩經痛的方法　</w:t>
      </w:r>
      <w:r w:rsidRPr="00BF21A3">
        <w:rPr>
          <w:rFonts w:eastAsia="標楷體"/>
        </w:rPr>
        <w:t>(D)</w:t>
      </w:r>
      <w:r w:rsidRPr="00BF21A3">
        <w:rPr>
          <w:rFonts w:eastAsia="標楷體"/>
        </w:rPr>
        <w:t>避免造成腹部更加疼痛，生理期時應避免活動。</w:t>
      </w:r>
    </w:p>
    <w:p w:rsidR="002B198B" w:rsidRPr="00BF21A3" w:rsidRDefault="00F85B8E" w:rsidP="002B198B">
      <w:pPr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19</w:t>
      </w:r>
      <w:r w:rsidRPr="00BF21A3">
        <w:rPr>
          <w:rFonts w:eastAsia="標楷體"/>
        </w:rPr>
        <w:t>（　　）班上的男生們聚在一起討論男性青春期的變化</w:t>
      </w:r>
    </w:p>
    <w:p w:rsidR="00F85B8E" w:rsidRPr="00BF21A3" w:rsidRDefault="002B198B" w:rsidP="002B198B">
      <w:pPr>
        <w:ind w:leftChars="500" w:left="1200"/>
        <w:jc w:val="both"/>
        <w:rPr>
          <w:rFonts w:eastAsia="標楷體"/>
        </w:rPr>
      </w:pPr>
      <w:r w:rsidRPr="00BF21A3">
        <w:rPr>
          <w:rFonts w:eastAsia="標楷體"/>
        </w:rPr>
        <w:t>，討論內容如下。請問有幾個人</w:t>
      </w:r>
      <w:r w:rsidR="00F85B8E" w:rsidRPr="00BF21A3">
        <w:rPr>
          <w:rFonts w:eastAsia="標楷體"/>
        </w:rPr>
        <w:t>概念是正確的？</w:t>
      </w:r>
    </w:p>
    <w:p w:rsidR="002B198B" w:rsidRPr="00BF21A3" w:rsidRDefault="002B198B" w:rsidP="002B198B">
      <w:pPr>
        <w:ind w:leftChars="500" w:left="1200"/>
        <w:jc w:val="both"/>
        <w:rPr>
          <w:rFonts w:eastAsia="標楷體"/>
        </w:rPr>
      </w:pPr>
      <w:r w:rsidRPr="00BF21A3">
        <w:rPr>
          <w:rFonts w:eastAsia="標楷體"/>
        </w:rPr>
        <w:t>(A)</w:t>
      </w:r>
      <w:r w:rsidRPr="00BF21A3">
        <w:rPr>
          <w:rFonts w:eastAsia="標楷體"/>
        </w:rPr>
        <w:t xml:space="preserve">一人　</w:t>
      </w:r>
      <w:r w:rsidRPr="00BF21A3">
        <w:rPr>
          <w:rFonts w:eastAsia="標楷體"/>
        </w:rPr>
        <w:t>(B)</w:t>
      </w:r>
      <w:r w:rsidRPr="00BF21A3">
        <w:rPr>
          <w:rFonts w:eastAsia="標楷體"/>
        </w:rPr>
        <w:t xml:space="preserve">兩人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三人　</w:t>
      </w:r>
      <w:r w:rsidRPr="00BF21A3">
        <w:rPr>
          <w:rFonts w:eastAsia="標楷體"/>
        </w:rPr>
        <w:t>(D)</w:t>
      </w:r>
      <w:r w:rsidRPr="00BF21A3">
        <w:rPr>
          <w:rFonts w:eastAsia="標楷體"/>
        </w:rPr>
        <w:t>四人。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953"/>
      </w:tblGrid>
      <w:tr w:rsidR="002B198B" w:rsidRPr="00BF21A3" w:rsidTr="002B198B">
        <w:tc>
          <w:tcPr>
            <w:tcW w:w="601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2B198B" w:rsidRPr="00BF21A3" w:rsidRDefault="002B198B" w:rsidP="002B198B">
            <w:pPr>
              <w:ind w:left="720" w:hangingChars="300" w:hanging="720"/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  <w:u w:val="single"/>
              </w:rPr>
              <w:t>阿瑠</w:t>
            </w:r>
            <w:r w:rsidRPr="00BF21A3">
              <w:rPr>
                <w:rFonts w:eastAsia="標楷體"/>
              </w:rPr>
              <w:t>：「包皮清潔若未確實則會導致發炎。」</w:t>
            </w:r>
          </w:p>
          <w:p w:rsidR="002B198B" w:rsidRPr="00BF21A3" w:rsidRDefault="002B198B" w:rsidP="002B198B">
            <w:pPr>
              <w:ind w:left="720" w:hangingChars="300" w:hanging="720"/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  <w:u w:val="single"/>
              </w:rPr>
              <w:t>小公</w:t>
            </w:r>
            <w:r w:rsidRPr="00BF21A3">
              <w:rPr>
                <w:rFonts w:eastAsia="標楷體"/>
              </w:rPr>
              <w:t>：「進入青春期的男性就應該去割包皮。」</w:t>
            </w:r>
          </w:p>
          <w:p w:rsidR="002B198B" w:rsidRPr="00BF21A3" w:rsidRDefault="002B198B" w:rsidP="002B198B">
            <w:pPr>
              <w:ind w:left="720" w:hangingChars="300" w:hanging="720"/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  <w:u w:val="single"/>
              </w:rPr>
              <w:t>大國</w:t>
            </w:r>
            <w:r w:rsidRPr="00BF21A3">
              <w:rPr>
                <w:rFonts w:eastAsia="標楷體"/>
              </w:rPr>
              <w:t>：「夢遺又稱夜間遺精，和月經一樣具週期性。」</w:t>
            </w:r>
          </w:p>
          <w:p w:rsidR="002B198B" w:rsidRPr="00BF21A3" w:rsidRDefault="002B198B" w:rsidP="002B198B">
            <w:pPr>
              <w:ind w:left="720" w:hangingChars="300" w:hanging="720"/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  <w:u w:val="single"/>
              </w:rPr>
              <w:t>小中</w:t>
            </w:r>
            <w:r w:rsidRPr="00BF21A3">
              <w:rPr>
                <w:rFonts w:eastAsia="標楷體"/>
              </w:rPr>
              <w:t>：「沒有夢遺代表精液形成的過程出現問題，應盡速就醫。」</w:t>
            </w:r>
          </w:p>
        </w:tc>
      </w:tr>
    </w:tbl>
    <w:p w:rsidR="002B198B" w:rsidRPr="00BF21A3" w:rsidRDefault="00F85B8E" w:rsidP="002B198B">
      <w:pPr>
        <w:spacing w:beforeLines="20" w:before="72" w:afterLines="20" w:after="72"/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20</w:t>
      </w:r>
      <w:r w:rsidRPr="00BF21A3">
        <w:rPr>
          <w:rFonts w:eastAsia="標楷體"/>
        </w:rPr>
        <w:t>（　　）</w:t>
      </w:r>
      <w:r w:rsidR="002B198B" w:rsidRPr="00BF21A3">
        <w:rPr>
          <w:rFonts w:eastAsia="標楷體"/>
        </w:rPr>
        <w:t xml:space="preserve">下列何者為肯定自我的正向想法？　</w:t>
      </w:r>
      <w:r w:rsidR="002B198B" w:rsidRPr="00BF21A3">
        <w:rPr>
          <w:rFonts w:eastAsia="標楷體"/>
        </w:rPr>
        <w:t>(A)</w:t>
      </w:r>
      <w:r w:rsidR="002B198B" w:rsidRPr="00BF21A3">
        <w:rPr>
          <w:rFonts w:eastAsia="標楷體"/>
        </w:rPr>
        <w:t xml:space="preserve">接納　自己，認為每個人都有價值　</w:t>
      </w:r>
      <w:r w:rsidR="002B198B" w:rsidRPr="00BF21A3">
        <w:rPr>
          <w:rFonts w:eastAsia="標楷體"/>
        </w:rPr>
        <w:t>(B)</w:t>
      </w:r>
      <w:r w:rsidR="002B198B" w:rsidRPr="00BF21A3">
        <w:rPr>
          <w:rFonts w:eastAsia="標楷體"/>
        </w:rPr>
        <w:t xml:space="preserve">因為自己的缺點而自我貶損，感到自卑　</w:t>
      </w:r>
      <w:r w:rsidR="002B198B" w:rsidRPr="00BF21A3">
        <w:rPr>
          <w:rFonts w:eastAsia="標楷體"/>
        </w:rPr>
        <w:t>(C)</w:t>
      </w:r>
      <w:r w:rsidR="002B198B" w:rsidRPr="00BF21A3">
        <w:rPr>
          <w:rFonts w:eastAsia="標楷體"/>
        </w:rPr>
        <w:t xml:space="preserve">遇到挫折時怪東怪西、怨天尤人以找到解決方案　</w:t>
      </w:r>
      <w:r w:rsidR="002B198B" w:rsidRPr="00BF21A3">
        <w:rPr>
          <w:rFonts w:eastAsia="標楷體"/>
        </w:rPr>
        <w:t>(D)</w:t>
      </w:r>
      <w:r w:rsidR="002B198B" w:rsidRPr="00BF21A3">
        <w:rPr>
          <w:rFonts w:eastAsia="標楷體"/>
        </w:rPr>
        <w:t>特別彰顯自己的優點並奮力表現以突顯自己的卓越。</w:t>
      </w:r>
    </w:p>
    <w:p w:rsidR="00F85B8E" w:rsidRPr="00BF21A3" w:rsidRDefault="00F85B8E" w:rsidP="002B198B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21</w:t>
      </w:r>
      <w:r w:rsidRPr="00BF21A3">
        <w:rPr>
          <w:rFonts w:eastAsia="標楷體"/>
        </w:rPr>
        <w:t>（　　）</w:t>
      </w:r>
      <w:r w:rsidR="002B198B" w:rsidRPr="00BF21A3">
        <w:rPr>
          <w:rFonts w:eastAsia="標楷體"/>
        </w:rPr>
        <w:t xml:space="preserve">膳食纖維可以促進腸的蠕動與幫助排便，下列哪些食物含有最多的膳食纖維？　</w:t>
      </w:r>
      <w:r w:rsidR="002B198B" w:rsidRPr="00BF21A3">
        <w:rPr>
          <w:rFonts w:eastAsia="標楷體"/>
        </w:rPr>
        <w:t>(A)</w:t>
      </w:r>
      <w:r w:rsidR="002B198B" w:rsidRPr="00BF21A3">
        <w:rPr>
          <w:rFonts w:eastAsia="標楷體"/>
        </w:rPr>
        <w:t xml:space="preserve">燕麥、芹菜　</w:t>
      </w:r>
      <w:r w:rsidR="002B198B" w:rsidRPr="00BF21A3">
        <w:rPr>
          <w:rFonts w:eastAsia="標楷體"/>
        </w:rPr>
        <w:t>(B)</w:t>
      </w:r>
      <w:r w:rsidR="002B198B" w:rsidRPr="00BF21A3">
        <w:rPr>
          <w:rFonts w:eastAsia="標楷體"/>
        </w:rPr>
        <w:t xml:space="preserve">豬肝、牛肉　</w:t>
      </w:r>
      <w:r w:rsidR="002B198B" w:rsidRPr="00BF21A3">
        <w:rPr>
          <w:rFonts w:eastAsia="標楷體"/>
        </w:rPr>
        <w:t>(C)</w:t>
      </w:r>
      <w:r w:rsidR="002B198B" w:rsidRPr="00BF21A3">
        <w:rPr>
          <w:rFonts w:eastAsia="標楷體"/>
        </w:rPr>
        <w:t xml:space="preserve">西瓜、雞蛋　</w:t>
      </w:r>
      <w:r w:rsidR="002B198B" w:rsidRPr="00BF21A3">
        <w:rPr>
          <w:rFonts w:eastAsia="標楷體"/>
        </w:rPr>
        <w:t>(D)</w:t>
      </w:r>
      <w:r w:rsidR="002B198B" w:rsidRPr="00BF21A3">
        <w:rPr>
          <w:rFonts w:eastAsia="標楷體"/>
        </w:rPr>
        <w:t>蝦仁、馬鈴薯。</w:t>
      </w:r>
    </w:p>
    <w:p w:rsidR="00F85B8E" w:rsidRPr="00BF21A3" w:rsidRDefault="00F85B8E" w:rsidP="002B198B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22</w:t>
      </w:r>
      <w:r w:rsidRPr="00BF21A3">
        <w:rPr>
          <w:rFonts w:eastAsia="標楷體"/>
        </w:rPr>
        <w:t>（　　）</w:t>
      </w:r>
      <w:r w:rsidR="002B198B" w:rsidRPr="00BF21A3">
        <w:rPr>
          <w:rFonts w:eastAsia="標楷體"/>
        </w:rPr>
        <w:t xml:space="preserve">下列有關消化器官功能的敘述，何者正確？　　</w:t>
      </w:r>
      <w:r w:rsidR="002B198B" w:rsidRPr="00BF21A3">
        <w:rPr>
          <w:rFonts w:eastAsia="標楷體"/>
        </w:rPr>
        <w:t>(A)</w:t>
      </w:r>
      <w:r w:rsidR="002B198B" w:rsidRPr="00BF21A3">
        <w:rPr>
          <w:rFonts w:eastAsia="標楷體"/>
        </w:rPr>
        <w:t xml:space="preserve">小腸吸收完食物殘渣，最後形成糞便　</w:t>
      </w:r>
      <w:r w:rsidR="002B198B" w:rsidRPr="00BF21A3">
        <w:rPr>
          <w:rFonts w:eastAsia="標楷體"/>
        </w:rPr>
        <w:t>(B)</w:t>
      </w:r>
      <w:r w:rsidR="002B198B" w:rsidRPr="00BF21A3">
        <w:rPr>
          <w:rFonts w:eastAsia="標楷體"/>
        </w:rPr>
        <w:t xml:space="preserve">胃部具有分解食物的作用　</w:t>
      </w:r>
      <w:r w:rsidR="002B198B" w:rsidRPr="00BF21A3">
        <w:rPr>
          <w:rFonts w:eastAsia="標楷體"/>
        </w:rPr>
        <w:t>(C)</w:t>
      </w:r>
      <w:r w:rsidR="002B198B" w:rsidRPr="00BF21A3">
        <w:rPr>
          <w:rFonts w:eastAsia="標楷體"/>
        </w:rPr>
        <w:t xml:space="preserve">大腸兼具有消化及吸收的功能　</w:t>
      </w:r>
      <w:r w:rsidR="002B198B" w:rsidRPr="00BF21A3">
        <w:rPr>
          <w:rFonts w:eastAsia="標楷體"/>
        </w:rPr>
        <w:t>(D)</w:t>
      </w:r>
      <w:r w:rsidR="002B198B" w:rsidRPr="00BF21A3">
        <w:rPr>
          <w:rFonts w:eastAsia="標楷體"/>
        </w:rPr>
        <w:t>氣管屬於消化器官。</w:t>
      </w:r>
    </w:p>
    <w:p w:rsidR="00F85B8E" w:rsidRPr="00BF21A3" w:rsidRDefault="00F85B8E" w:rsidP="002B198B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23</w:t>
      </w:r>
      <w:r w:rsidRPr="00BF21A3">
        <w:rPr>
          <w:rFonts w:eastAsia="標楷體"/>
        </w:rPr>
        <w:t>（　　）</w:t>
      </w:r>
      <w:r w:rsidR="002B198B" w:rsidRPr="00BF21A3">
        <w:rPr>
          <w:rFonts w:eastAsia="標楷體"/>
        </w:rPr>
        <w:t xml:space="preserve">營養素與人體生命的延續關係密切，下列敘述何者正確？　</w:t>
      </w:r>
      <w:r w:rsidR="002B198B" w:rsidRPr="00BF21A3">
        <w:rPr>
          <w:rFonts w:eastAsia="標楷體"/>
        </w:rPr>
        <w:t>(A)</w:t>
      </w:r>
      <w:r w:rsidR="002B198B" w:rsidRPr="00BF21A3">
        <w:rPr>
          <w:rFonts w:eastAsia="標楷體"/>
        </w:rPr>
        <w:t xml:space="preserve">水不是營養素的一種　</w:t>
      </w:r>
      <w:r w:rsidR="002B198B" w:rsidRPr="00BF21A3">
        <w:rPr>
          <w:rFonts w:eastAsia="標楷體"/>
        </w:rPr>
        <w:t>(B)</w:t>
      </w:r>
      <w:r w:rsidR="002B198B" w:rsidRPr="00BF21A3">
        <w:rPr>
          <w:rFonts w:eastAsia="標楷體"/>
        </w:rPr>
        <w:t xml:space="preserve">營養素不會影響人的情緒　</w:t>
      </w:r>
      <w:r w:rsidR="002B198B" w:rsidRPr="00BF21A3">
        <w:rPr>
          <w:rFonts w:eastAsia="標楷體"/>
        </w:rPr>
        <w:t>(C)</w:t>
      </w:r>
      <w:r w:rsidR="002B198B" w:rsidRPr="00BF21A3">
        <w:rPr>
          <w:rFonts w:eastAsia="標楷體"/>
        </w:rPr>
        <w:t xml:space="preserve">若只少了一種營養素，對身體機能不會有影響　</w:t>
      </w:r>
      <w:r w:rsidR="002B198B" w:rsidRPr="00BF21A3">
        <w:rPr>
          <w:rFonts w:eastAsia="標楷體"/>
        </w:rPr>
        <w:t>(D)</w:t>
      </w:r>
      <w:r w:rsidR="002B198B" w:rsidRPr="00BF21A3">
        <w:rPr>
          <w:rFonts w:eastAsia="標楷體"/>
        </w:rPr>
        <w:t>促進腸部蠕動的膳食纖維屬於醣類。</w:t>
      </w:r>
    </w:p>
    <w:p w:rsidR="00F85B8E" w:rsidRPr="00BF21A3" w:rsidRDefault="00F85B8E" w:rsidP="002B198B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24</w:t>
      </w:r>
      <w:r w:rsidRPr="00BF21A3">
        <w:rPr>
          <w:rFonts w:eastAsia="標楷體"/>
        </w:rPr>
        <w:t>（　　）</w:t>
      </w:r>
      <w:r w:rsidR="002B198B" w:rsidRPr="00BF21A3">
        <w:rPr>
          <w:rFonts w:eastAsia="標楷體"/>
        </w:rPr>
        <w:t>下列何者</w:t>
      </w:r>
      <w:r w:rsidR="002B198B" w:rsidRPr="00BF21A3">
        <w:rPr>
          <w:rFonts w:eastAsia="標楷體"/>
          <w:u w:val="double"/>
        </w:rPr>
        <w:t>無法</w:t>
      </w:r>
      <w:r w:rsidR="002B198B" w:rsidRPr="00BF21A3">
        <w:rPr>
          <w:rFonts w:eastAsia="標楷體"/>
        </w:rPr>
        <w:t xml:space="preserve">促進消化系統健康？　</w:t>
      </w:r>
      <w:r w:rsidR="002B198B" w:rsidRPr="00BF21A3">
        <w:rPr>
          <w:rFonts w:eastAsia="標楷體"/>
        </w:rPr>
        <w:t>(A)</w:t>
      </w:r>
      <w:r w:rsidR="002B198B" w:rsidRPr="00BF21A3">
        <w:rPr>
          <w:rFonts w:eastAsia="標楷體"/>
        </w:rPr>
        <w:t xml:space="preserve">維持規律進餐、定時定量的好習慣　</w:t>
      </w:r>
      <w:r w:rsidR="002B198B" w:rsidRPr="00BF21A3">
        <w:rPr>
          <w:rFonts w:eastAsia="標楷體"/>
        </w:rPr>
        <w:t>(B)</w:t>
      </w:r>
      <w:r w:rsidR="002B198B" w:rsidRPr="00BF21A3">
        <w:rPr>
          <w:rFonts w:eastAsia="標楷體"/>
        </w:rPr>
        <w:t xml:space="preserve">增加刺激性強的辛辣食物，刺激腸胃道蠕動　</w:t>
      </w:r>
      <w:r w:rsidR="002B198B" w:rsidRPr="00BF21A3">
        <w:rPr>
          <w:rFonts w:eastAsia="標楷體"/>
        </w:rPr>
        <w:t>(C)</w:t>
      </w:r>
      <w:r w:rsidR="002B198B" w:rsidRPr="00BF21A3">
        <w:rPr>
          <w:rFonts w:eastAsia="標楷體"/>
        </w:rPr>
        <w:t xml:space="preserve">適量攝取水分、多吃高纖蔬果，幫助食物消化　</w:t>
      </w:r>
      <w:r w:rsidR="002B198B" w:rsidRPr="00BF21A3">
        <w:rPr>
          <w:rFonts w:eastAsia="標楷體"/>
        </w:rPr>
        <w:t>(D)</w:t>
      </w:r>
      <w:r w:rsidR="002B198B" w:rsidRPr="00BF21A3">
        <w:rPr>
          <w:rFonts w:eastAsia="標楷體"/>
        </w:rPr>
        <w:t>學習與壓力共處，找到一套可以自我放鬆的方式。</w:t>
      </w:r>
    </w:p>
    <w:p w:rsidR="00F85B8E" w:rsidRPr="00BF21A3" w:rsidRDefault="00F85B8E" w:rsidP="002B198B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25</w:t>
      </w:r>
      <w:r w:rsidRPr="00BF21A3">
        <w:rPr>
          <w:rFonts w:eastAsia="標楷體"/>
        </w:rPr>
        <w:t>（　　）</w:t>
      </w:r>
      <w:r w:rsidR="002B198B" w:rsidRPr="00BF21A3">
        <w:rPr>
          <w:rFonts w:eastAsia="標楷體"/>
        </w:rPr>
        <w:t>下列關於鐵質的敘述，何者</w:t>
      </w:r>
      <w:r w:rsidR="002B198B" w:rsidRPr="00BF21A3">
        <w:rPr>
          <w:rFonts w:eastAsia="標楷體"/>
          <w:u w:val="double"/>
        </w:rPr>
        <w:t>錯誤</w:t>
      </w:r>
      <w:r w:rsidR="002B198B" w:rsidRPr="00BF21A3">
        <w:rPr>
          <w:rFonts w:eastAsia="標楷體"/>
        </w:rPr>
        <w:t xml:space="preserve">？　</w:t>
      </w:r>
      <w:r w:rsidR="002B198B" w:rsidRPr="00BF21A3">
        <w:rPr>
          <w:rFonts w:eastAsia="標楷體"/>
        </w:rPr>
        <w:t>(A)</w:t>
      </w:r>
      <w:r w:rsidR="002B198B" w:rsidRPr="00BF21A3">
        <w:rPr>
          <w:rFonts w:eastAsia="標楷體"/>
        </w:rPr>
        <w:t xml:space="preserve">是血紅素的主要成分　</w:t>
      </w:r>
      <w:r w:rsidR="002B198B" w:rsidRPr="00BF21A3">
        <w:rPr>
          <w:rFonts w:eastAsia="標楷體"/>
        </w:rPr>
        <w:t>(B)</w:t>
      </w:r>
      <w:r w:rsidR="002B198B" w:rsidRPr="00BF21A3">
        <w:rPr>
          <w:rFonts w:eastAsia="標楷體"/>
        </w:rPr>
        <w:t xml:space="preserve">青春期女生較男生需要補充鐵質　</w:t>
      </w:r>
      <w:r w:rsidR="002B198B" w:rsidRPr="00BF21A3">
        <w:rPr>
          <w:rFonts w:eastAsia="標楷體"/>
        </w:rPr>
        <w:t>(C)</w:t>
      </w:r>
      <w:r w:rsidR="002B198B" w:rsidRPr="00BF21A3">
        <w:rPr>
          <w:rFonts w:eastAsia="標楷體"/>
        </w:rPr>
        <w:t xml:space="preserve">可以幫助血液輸送二氧化碳　</w:t>
      </w:r>
      <w:r w:rsidR="002B198B" w:rsidRPr="00BF21A3">
        <w:rPr>
          <w:rFonts w:eastAsia="標楷體"/>
        </w:rPr>
        <w:t>(D)</w:t>
      </w:r>
      <w:r w:rsidR="002B198B" w:rsidRPr="00BF21A3">
        <w:rPr>
          <w:rFonts w:eastAsia="標楷體"/>
        </w:rPr>
        <w:t>青春期因為肌肉量的增加，對於鐵質的需求量也會隨之增加。</w:t>
      </w:r>
    </w:p>
    <w:p w:rsidR="002B198B" w:rsidRPr="00BF21A3" w:rsidRDefault="002B198B" w:rsidP="002B198B">
      <w:pPr>
        <w:spacing w:afterLines="20" w:after="72"/>
        <w:ind w:left="1200" w:hangingChars="500" w:hanging="1200"/>
        <w:jc w:val="both"/>
        <w:rPr>
          <w:rFonts w:eastAsia="標楷體"/>
        </w:rPr>
      </w:pPr>
    </w:p>
    <w:p w:rsidR="002B198B" w:rsidRPr="00BF21A3" w:rsidRDefault="002B198B" w:rsidP="002B198B">
      <w:pPr>
        <w:spacing w:afterLines="20" w:after="72"/>
        <w:ind w:left="1201" w:hangingChars="500" w:hanging="1201"/>
        <w:jc w:val="center"/>
        <w:rPr>
          <w:rFonts w:eastAsia="標楷體"/>
          <w:b/>
        </w:rPr>
      </w:pPr>
      <w:r w:rsidRPr="00BF21A3">
        <w:rPr>
          <w:rFonts w:eastAsia="標楷體"/>
          <w:b/>
        </w:rPr>
        <w:t>【恭喜你完成健康教育測驗，請再檢查一次！】</w:t>
      </w:r>
    </w:p>
    <w:sectPr w:rsidR="002B198B" w:rsidRPr="00BF21A3" w:rsidSect="002B198B">
      <w:footerReference w:type="default" r:id="rId9"/>
      <w:type w:val="continuous"/>
      <w:pgSz w:w="14175" w:h="20015" w:code="1"/>
      <w:pgMar w:top="851" w:right="851" w:bottom="851" w:left="851" w:header="0" w:footer="283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28D" w:rsidRDefault="0000028D" w:rsidP="002B198B">
      <w:r>
        <w:separator/>
      </w:r>
    </w:p>
  </w:endnote>
  <w:endnote w:type="continuationSeparator" w:id="0">
    <w:p w:rsidR="0000028D" w:rsidRDefault="0000028D" w:rsidP="002B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B" w:rsidRPr="002B198B" w:rsidRDefault="002B198B" w:rsidP="002B198B">
    <w:pPr>
      <w:pStyle w:val="a6"/>
      <w:jc w:val="center"/>
      <w:rPr>
        <w:rFonts w:ascii="標楷體" w:eastAsia="標楷體" w:hAnsi="標楷體"/>
      </w:rPr>
    </w:pPr>
    <w:r w:rsidRPr="002B198B">
      <w:rPr>
        <w:rFonts w:ascii="標楷體" w:eastAsia="標楷體" w:hAnsi="標楷體" w:hint="eastAsia"/>
      </w:rPr>
      <w:t>第一頁，共二頁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B" w:rsidRPr="002B198B" w:rsidRDefault="002B198B" w:rsidP="002B198B">
    <w:pPr>
      <w:pStyle w:val="a6"/>
      <w:jc w:val="center"/>
      <w:rPr>
        <w:rFonts w:ascii="標楷體" w:eastAsia="標楷體" w:hAnsi="標楷體"/>
      </w:rPr>
    </w:pPr>
    <w:r w:rsidRPr="002B198B">
      <w:rPr>
        <w:rFonts w:ascii="標楷體" w:eastAsia="標楷體" w:hAnsi="標楷體" w:hint="eastAsia"/>
      </w:rPr>
      <w:t>第</w:t>
    </w:r>
    <w:r>
      <w:rPr>
        <w:rFonts w:ascii="標楷體" w:eastAsia="標楷體" w:hAnsi="標楷體" w:hint="eastAsia"/>
      </w:rPr>
      <w:t>二</w:t>
    </w:r>
    <w:r w:rsidRPr="002B198B">
      <w:rPr>
        <w:rFonts w:ascii="標楷體" w:eastAsia="標楷體" w:hAnsi="標楷體" w:hint="eastAsia"/>
      </w:rPr>
      <w:t>頁，共二頁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28D" w:rsidRDefault="0000028D" w:rsidP="002B198B">
      <w:r>
        <w:separator/>
      </w:r>
    </w:p>
  </w:footnote>
  <w:footnote w:type="continuationSeparator" w:id="0">
    <w:p w:rsidR="0000028D" w:rsidRDefault="0000028D" w:rsidP="002B1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6A"/>
    <w:rsid w:val="0000028D"/>
    <w:rsid w:val="000A2781"/>
    <w:rsid w:val="000C32AA"/>
    <w:rsid w:val="00106F99"/>
    <w:rsid w:val="0015230E"/>
    <w:rsid w:val="001A26A6"/>
    <w:rsid w:val="002B198B"/>
    <w:rsid w:val="002C2BD2"/>
    <w:rsid w:val="00357620"/>
    <w:rsid w:val="003672D9"/>
    <w:rsid w:val="003F6BDD"/>
    <w:rsid w:val="0049338B"/>
    <w:rsid w:val="004E1711"/>
    <w:rsid w:val="00575308"/>
    <w:rsid w:val="00625FD8"/>
    <w:rsid w:val="006C0391"/>
    <w:rsid w:val="007A4A6A"/>
    <w:rsid w:val="00816D26"/>
    <w:rsid w:val="0083716D"/>
    <w:rsid w:val="008F3D58"/>
    <w:rsid w:val="00964BEB"/>
    <w:rsid w:val="00A5344F"/>
    <w:rsid w:val="00AA1ABC"/>
    <w:rsid w:val="00BF21A3"/>
    <w:rsid w:val="00CD72EB"/>
    <w:rsid w:val="00D85A48"/>
    <w:rsid w:val="00EF1976"/>
    <w:rsid w:val="00F626BB"/>
    <w:rsid w:val="00F85B8E"/>
    <w:rsid w:val="00FE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4F129A-7765-4A42-B405-02CE8A4C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198B"/>
    <w:rPr>
      <w:kern w:val="2"/>
    </w:rPr>
  </w:style>
  <w:style w:type="paragraph" w:styleId="a6">
    <w:name w:val="footer"/>
    <w:basedOn w:val="a"/>
    <w:link w:val="a7"/>
    <w:uiPriority w:val="99"/>
    <w:unhideWhenUsed/>
    <w:rsid w:val="002B1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198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Wang</dc:creator>
  <cp:keywords/>
  <dc:description/>
  <cp:lastModifiedBy>James Wang</cp:lastModifiedBy>
  <cp:revision>12</cp:revision>
  <cp:lastPrinted>2019-01-06T11:28:00Z</cp:lastPrinted>
  <dcterms:created xsi:type="dcterms:W3CDTF">2019-01-03T10:57:00Z</dcterms:created>
  <dcterms:modified xsi:type="dcterms:W3CDTF">2019-01-08T00:34:00Z</dcterms:modified>
</cp:coreProperties>
</file>